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8D352A" w14:textId="7D173A71" w:rsidR="00E01A2B" w:rsidRDefault="00E01A2B" w:rsidP="00416C8B">
      <w:pPr>
        <w:pStyle w:val="Heading1"/>
        <w:rPr>
          <w:rFonts w:eastAsia="Times New Roman"/>
        </w:rPr>
        <w:sectPr w:rsidR="00E01A2B" w:rsidSect="00E01A2B">
          <w:pgSz w:w="15840" w:h="12240" w:orient="landscape"/>
          <w:pgMar w:top="1440" w:right="1440" w:bottom="1440" w:left="1440" w:header="720" w:footer="720" w:gutter="0"/>
          <w:cols w:space="720"/>
          <w:docGrid w:linePitch="360"/>
        </w:sectPr>
      </w:pPr>
      <w:bookmarkStart w:id="0" w:name="_GoBack"/>
      <w:r>
        <w:rPr>
          <w:noProof/>
        </w:rPr>
        <w:drawing>
          <wp:inline distT="0" distB="0" distL="0" distR="0" wp14:anchorId="7F29FF87" wp14:editId="13E0DF05">
            <wp:extent cx="7374194" cy="5309419"/>
            <wp:effectExtent l="0" t="0" r="0" b="5715"/>
            <wp:docPr id="2" name="Picture 2" descr="Student trying to recall prior knowledge before starting a task"/>
            <wp:cNvGraphicFramePr/>
            <a:graphic xmlns:a="http://schemas.openxmlformats.org/drawingml/2006/main">
              <a:graphicData uri="http://schemas.openxmlformats.org/drawingml/2006/picture">
                <pic:pic xmlns:pic="http://schemas.openxmlformats.org/drawingml/2006/picture">
                  <pic:nvPicPr>
                    <pic:cNvPr id="2" name="Picture 2" descr="Student trying to recall prior knowledge before starting a task"/>
                    <pic:cNvPicPr/>
                  </pic:nvPicPr>
                  <pic:blipFill>
                    <a:blip r:embed="rId5">
                      <a:extLst>
                        <a:ext uri="{28A0092B-C50C-407E-A947-70E740481C1C}">
                          <a14:useLocalDpi xmlns:a14="http://schemas.microsoft.com/office/drawing/2010/main" val="0"/>
                        </a:ext>
                      </a:extLst>
                    </a:blip>
                    <a:stretch>
                      <a:fillRect/>
                    </a:stretch>
                  </pic:blipFill>
                  <pic:spPr>
                    <a:xfrm>
                      <a:off x="0" y="0"/>
                      <a:ext cx="7390489" cy="5321152"/>
                    </a:xfrm>
                    <a:prstGeom prst="rect">
                      <a:avLst/>
                    </a:prstGeom>
                  </pic:spPr>
                </pic:pic>
              </a:graphicData>
            </a:graphic>
          </wp:inline>
        </w:drawing>
      </w:r>
      <w:bookmarkEnd w:id="0"/>
    </w:p>
    <w:p w14:paraId="06225C7B" w14:textId="39E51CC3" w:rsidR="00D33DE5" w:rsidRPr="00D33DE5" w:rsidRDefault="00D33DE5" w:rsidP="00416C8B">
      <w:pPr>
        <w:pStyle w:val="Heading1"/>
        <w:rPr>
          <w:rFonts w:eastAsia="Times New Roman"/>
        </w:rPr>
      </w:pPr>
      <w:r w:rsidRPr="00D33DE5">
        <w:rPr>
          <w:rFonts w:eastAsia="Times New Roman"/>
        </w:rPr>
        <w:lastRenderedPageBreak/>
        <w:t>K-W-L Charts</w:t>
      </w:r>
    </w:p>
    <w:p w14:paraId="6F42864A" w14:textId="77777777" w:rsidR="00D33DE5" w:rsidRPr="00D33DE5" w:rsidRDefault="00D33DE5" w:rsidP="00416C8B">
      <w:pPr>
        <w:pStyle w:val="Heading2"/>
        <w:rPr>
          <w:rFonts w:eastAsia="Times New Roman"/>
        </w:rPr>
      </w:pPr>
      <w:r w:rsidRPr="00D33DE5">
        <w:rPr>
          <w:rFonts w:eastAsia="Times New Roman"/>
        </w:rPr>
        <w:t>Rationale</w:t>
      </w:r>
    </w:p>
    <w:p w14:paraId="6626BA25" w14:textId="77777777" w:rsidR="00D33DE5" w:rsidRPr="00D33DE5" w:rsidRDefault="00D33DE5" w:rsidP="00D33DE5">
      <w:pPr>
        <w:shd w:val="clear" w:color="auto" w:fill="FFFFFF"/>
        <w:spacing w:after="100" w:afterAutospacing="1" w:line="240" w:lineRule="auto"/>
        <w:rPr>
          <w:rFonts w:ascii="Arial" w:eastAsia="Times New Roman" w:hAnsi="Arial" w:cs="Arial"/>
          <w:color w:val="000000"/>
          <w:sz w:val="24"/>
          <w:szCs w:val="24"/>
        </w:rPr>
      </w:pPr>
      <w:r w:rsidRPr="00D33DE5">
        <w:rPr>
          <w:rFonts w:ascii="Arial" w:eastAsia="Times New Roman" w:hAnsi="Arial" w:cs="Arial"/>
          <w:color w:val="000000"/>
          <w:sz w:val="24"/>
          <w:szCs w:val="24"/>
        </w:rPr>
        <w:t>K-W-L charts are graphic organizers that help students organize information before, during, and after a unit or a lesson. They can be used to engage students in a new topic, activate prior knowledge, share unit objectives, and monitor students’ learning.</w:t>
      </w:r>
    </w:p>
    <w:p w14:paraId="76C0019E" w14:textId="77777777" w:rsidR="00D33DE5" w:rsidRPr="00D33DE5" w:rsidRDefault="00D33DE5" w:rsidP="00416C8B">
      <w:pPr>
        <w:pStyle w:val="Heading2"/>
        <w:rPr>
          <w:rFonts w:eastAsia="Times New Roman"/>
        </w:rPr>
      </w:pPr>
      <w:r w:rsidRPr="00D33DE5">
        <w:rPr>
          <w:rFonts w:eastAsia="Times New Roman"/>
        </w:rPr>
        <w:t>Procedure</w:t>
      </w:r>
    </w:p>
    <w:p w14:paraId="3F0B04FB" w14:textId="77777777" w:rsidR="00D33DE5" w:rsidRPr="00D33DE5" w:rsidRDefault="00D33DE5" w:rsidP="00D33DE5">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416C8B">
        <w:rPr>
          <w:rStyle w:val="Heading3Char"/>
        </w:rPr>
        <w:t>Make K-W-L Charts </w:t>
      </w:r>
      <w:r w:rsidRPr="00D33DE5">
        <w:rPr>
          <w:rFonts w:ascii="Arial" w:eastAsia="Times New Roman" w:hAnsi="Arial" w:cs="Arial"/>
          <w:color w:val="000000"/>
          <w:sz w:val="24"/>
          <w:szCs w:val="24"/>
        </w:rPr>
        <w:br/>
        <w:t>Pass out the handout on the reverse side to students. Alternatively, you can distribute a blank sheet of paper and ask students to create their own chart.</w:t>
      </w:r>
    </w:p>
    <w:p w14:paraId="24CAF152" w14:textId="77777777" w:rsidR="00D33DE5" w:rsidRPr="00D33DE5" w:rsidRDefault="00D33DE5" w:rsidP="00D33DE5">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416C8B">
        <w:rPr>
          <w:rStyle w:val="Heading3Char"/>
        </w:rPr>
        <w:t>Complete Column 1 </w:t>
      </w:r>
      <w:r w:rsidRPr="00D33DE5">
        <w:rPr>
          <w:rFonts w:ascii="Arial" w:eastAsia="Times New Roman" w:hAnsi="Arial" w:cs="Arial"/>
          <w:color w:val="000000"/>
          <w:sz w:val="24"/>
          <w:szCs w:val="24"/>
        </w:rPr>
        <w:br/>
        <w:t>Have students respond to the first prompt in column 1: What do you Know about this topic? Students can do this individually or in small groups. Often, teachers create a master list of all students’ responses. One question that frequently emerges for teachers is how to address misconceptions students share. Sometimes it is appropriate to correct false information at this point in the process. Other times, you might want to leave the misconceptions so that students can correct them on their own as they learn new material.</w:t>
      </w:r>
    </w:p>
    <w:p w14:paraId="18988BFE" w14:textId="77777777" w:rsidR="00D33DE5" w:rsidRPr="00D33DE5" w:rsidRDefault="00D33DE5" w:rsidP="00D33DE5">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416C8B">
        <w:rPr>
          <w:rStyle w:val="Heading3Char"/>
        </w:rPr>
        <w:t>Complete Column 2 </w:t>
      </w:r>
      <w:r w:rsidRPr="00D33DE5">
        <w:rPr>
          <w:rFonts w:ascii="Arial" w:eastAsia="Times New Roman" w:hAnsi="Arial" w:cs="Arial"/>
          <w:color w:val="000000"/>
          <w:sz w:val="24"/>
          <w:szCs w:val="24"/>
        </w:rPr>
        <w:br/>
        <w:t>Have students respond to the prompt in column 2: What do you Want to know about this topic? Some students may not know where to begin if they don't have much background knowledge on the topic. Therefore, it can be helpful to put the six questions of journalism on the board as prompts (Who? What? Where? When? Why? How?). We suggest that students’ responses and questions be used to direct the course of study. As students share what they want to learn, this step provides an opportunity for teachers to present what they hope students will learn in the unit.</w:t>
      </w:r>
    </w:p>
    <w:p w14:paraId="2F3F4167" w14:textId="77777777" w:rsidR="00D33DE5" w:rsidRDefault="00D33DE5" w:rsidP="00D33DE5">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416C8B">
        <w:rPr>
          <w:rStyle w:val="Heading3Char"/>
        </w:rPr>
        <w:t>Complete Column 3 and Review Columns 1 and 2 </w:t>
      </w:r>
      <w:r w:rsidRPr="00D33DE5">
        <w:rPr>
          <w:rFonts w:ascii="Arial" w:eastAsia="Times New Roman" w:hAnsi="Arial" w:cs="Arial"/>
          <w:color w:val="000000"/>
          <w:sz w:val="24"/>
          <w:szCs w:val="24"/>
        </w:rPr>
        <w:br/>
        <w:t>Throughout the unit, students can review their K-W-L charts by adding to column 3: What did you Learn? Some teachers have students add to their charts at the end of each lesson, while others have students add to their charts at the end of the week or the end of the unit. As students record what they have learned, they can review the questions in column 2, checking off any questions that they can now answer. They can also add new questions. Students should also review Column 1 so they can identify any misconceptions they may have held before beginning the unit.</w:t>
      </w:r>
    </w:p>
    <w:p w14:paraId="28BCD3C0" w14:textId="77777777" w:rsidR="00D33DE5" w:rsidRDefault="00D33DE5" w:rsidP="00416C8B">
      <w:pPr>
        <w:pStyle w:val="Heading2"/>
        <w:rPr>
          <w:rFonts w:eastAsia="Times New Roman"/>
        </w:rPr>
      </w:pPr>
      <w:r>
        <w:rPr>
          <w:rFonts w:eastAsia="Times New Roman"/>
        </w:rPr>
        <w:t>Source:</w:t>
      </w:r>
    </w:p>
    <w:p w14:paraId="3F6B56D2" w14:textId="77777777" w:rsidR="00416C8B" w:rsidRDefault="00D33DE5" w:rsidP="00D33DE5">
      <w:pPr>
        <w:shd w:val="clear" w:color="auto" w:fill="FFFFFF"/>
        <w:spacing w:before="100" w:beforeAutospacing="1" w:after="100" w:afterAutospacing="1" w:line="240" w:lineRule="auto"/>
        <w:rPr>
          <w:rFonts w:ascii="Arial" w:eastAsia="Times New Roman" w:hAnsi="Arial" w:cs="Arial"/>
          <w:color w:val="000000"/>
          <w:sz w:val="24"/>
          <w:szCs w:val="24"/>
        </w:rPr>
        <w:sectPr w:rsidR="00416C8B">
          <w:pgSz w:w="12240" w:h="15840"/>
          <w:pgMar w:top="1440" w:right="1440" w:bottom="1440" w:left="1440" w:header="720" w:footer="720" w:gutter="0"/>
          <w:cols w:space="720"/>
          <w:docGrid w:linePitch="360"/>
        </w:sectPr>
      </w:pPr>
      <w:r>
        <w:rPr>
          <w:rFonts w:ascii="Arial" w:eastAsia="Times New Roman" w:hAnsi="Arial" w:cs="Arial"/>
          <w:color w:val="000000"/>
          <w:sz w:val="24"/>
          <w:szCs w:val="24"/>
        </w:rPr>
        <w:t>Facing history and ourselves.  Resource library and teaching strategies.  Retrieved</w:t>
      </w:r>
      <w:r>
        <w:rPr>
          <w:rFonts w:ascii="Arial" w:eastAsia="Times New Roman" w:hAnsi="Arial" w:cs="Arial"/>
          <w:color w:val="000000"/>
          <w:sz w:val="24"/>
          <w:szCs w:val="24"/>
        </w:rPr>
        <w:br/>
        <w:t xml:space="preserve">       February 7, 2019 from </w:t>
      </w:r>
      <w:r w:rsidRPr="00D33DE5">
        <w:rPr>
          <w:rFonts w:ascii="Arial" w:eastAsia="Times New Roman" w:hAnsi="Arial" w:cs="Arial"/>
          <w:color w:val="000000"/>
          <w:sz w:val="24"/>
          <w:szCs w:val="24"/>
        </w:rPr>
        <w:t>https://www.facinghistory.org/resource-library/teaching-</w:t>
      </w:r>
      <w:r>
        <w:rPr>
          <w:rFonts w:ascii="Arial" w:eastAsia="Times New Roman" w:hAnsi="Arial" w:cs="Arial"/>
          <w:color w:val="000000"/>
          <w:sz w:val="24"/>
          <w:szCs w:val="24"/>
        </w:rPr>
        <w:br/>
        <w:t xml:space="preserve">       </w:t>
      </w:r>
      <w:r w:rsidRPr="00D33DE5">
        <w:rPr>
          <w:rFonts w:ascii="Arial" w:eastAsia="Times New Roman" w:hAnsi="Arial" w:cs="Arial"/>
          <w:color w:val="000000"/>
          <w:sz w:val="24"/>
          <w:szCs w:val="24"/>
        </w:rPr>
        <w:t>strategies/k-w-l-charts</w:t>
      </w:r>
    </w:p>
    <w:p w14:paraId="41ADB0D7" w14:textId="77777777" w:rsidR="00416C8B" w:rsidRPr="00416C8B" w:rsidRDefault="00416C8B" w:rsidP="00416C8B">
      <w:pPr>
        <w:pStyle w:val="BodyText"/>
        <w:kinsoku w:val="0"/>
        <w:overflowPunct w:val="0"/>
        <w:spacing w:before="1"/>
        <w:ind w:right="115"/>
        <w:jc w:val="right"/>
        <w:rPr>
          <w:rFonts w:ascii="Arial" w:hAnsi="Arial" w:cs="Arial"/>
          <w:color w:val="231F20"/>
          <w:w w:val="105"/>
          <w:sz w:val="14"/>
          <w:szCs w:val="14"/>
        </w:rPr>
      </w:pPr>
      <w:hyperlink r:id="rId6" w:history="1">
        <w:r w:rsidRPr="00416C8B">
          <w:rPr>
            <w:rFonts w:ascii="Arial" w:hAnsi="Arial" w:cs="Arial"/>
            <w:color w:val="231F20"/>
            <w:w w:val="105"/>
            <w:sz w:val="14"/>
            <w:szCs w:val="14"/>
          </w:rPr>
          <w:t>www.facinghistory.org</w:t>
        </w:r>
      </w:hyperlink>
    </w:p>
    <w:p w14:paraId="3F65EE8A" w14:textId="77777777" w:rsidR="00416C8B" w:rsidRPr="00416C8B" w:rsidRDefault="00416C8B" w:rsidP="00E01A2B">
      <w:pPr>
        <w:pStyle w:val="Heading1"/>
        <w:rPr>
          <w:w w:val="110"/>
        </w:rPr>
      </w:pPr>
      <w:r w:rsidRPr="00416C8B">
        <w:rPr>
          <w:w w:val="110"/>
        </w:rPr>
        <w:t>K-W-L Chart</w:t>
      </w:r>
    </w:p>
    <w:p w14:paraId="447CF415" w14:textId="3DA6CEB0" w:rsidR="00416C8B" w:rsidRDefault="00416C8B" w:rsidP="00416C8B">
      <w:pPr>
        <w:kinsoku w:val="0"/>
        <w:overflowPunct w:val="0"/>
        <w:autoSpaceDE w:val="0"/>
        <w:autoSpaceDN w:val="0"/>
        <w:adjustRightInd w:val="0"/>
        <w:spacing w:before="131" w:after="0" w:line="220" w:lineRule="auto"/>
        <w:ind w:left="100" w:right="1704"/>
        <w:rPr>
          <w:rFonts w:ascii="Arial" w:hAnsi="Arial" w:cs="Arial"/>
          <w:iCs/>
          <w:color w:val="010202"/>
          <w:w w:val="105"/>
          <w:sz w:val="24"/>
          <w:szCs w:val="24"/>
        </w:rPr>
      </w:pPr>
      <w:r w:rsidRPr="00416C8B">
        <w:rPr>
          <w:rFonts w:ascii="Arial" w:hAnsi="Arial" w:cs="Arial"/>
          <w:iCs/>
          <w:color w:val="010202"/>
          <w:w w:val="105"/>
          <w:sz w:val="24"/>
          <w:szCs w:val="24"/>
        </w:rPr>
        <w:t xml:space="preserve">Assess what you know about a particular topic before and after you have engaged with it. Fill the </w:t>
      </w:r>
      <w:proofErr w:type="spellStart"/>
      <w:r w:rsidRPr="00416C8B">
        <w:rPr>
          <w:rFonts w:ascii="Arial" w:hAnsi="Arial" w:cs="Arial"/>
          <w:iCs/>
          <w:color w:val="010202"/>
          <w:w w:val="105"/>
          <w:sz w:val="24"/>
          <w:szCs w:val="24"/>
        </w:rPr>
        <w:t>the</w:t>
      </w:r>
      <w:proofErr w:type="spellEnd"/>
      <w:r w:rsidRPr="00416C8B">
        <w:rPr>
          <w:rFonts w:ascii="Arial" w:hAnsi="Arial" w:cs="Arial"/>
          <w:iCs/>
          <w:color w:val="010202"/>
          <w:w w:val="105"/>
          <w:sz w:val="24"/>
          <w:szCs w:val="24"/>
        </w:rPr>
        <w:t xml:space="preserve"> columns below with what you </w:t>
      </w:r>
      <w:r w:rsidRPr="00416C8B">
        <w:rPr>
          <w:rFonts w:ascii="Arial" w:hAnsi="Arial" w:cs="Arial"/>
          <w:bCs/>
          <w:iCs/>
          <w:color w:val="010202"/>
          <w:w w:val="105"/>
          <w:sz w:val="28"/>
          <w:szCs w:val="28"/>
        </w:rPr>
        <w:t>K</w:t>
      </w:r>
      <w:r w:rsidRPr="00416C8B">
        <w:rPr>
          <w:rFonts w:ascii="Arial" w:hAnsi="Arial" w:cs="Arial"/>
          <w:iCs/>
          <w:color w:val="010202"/>
          <w:w w:val="105"/>
          <w:sz w:val="24"/>
          <w:szCs w:val="24"/>
        </w:rPr>
        <w:t xml:space="preserve">now about the topic, what you </w:t>
      </w:r>
      <w:r w:rsidRPr="00416C8B">
        <w:rPr>
          <w:rFonts w:ascii="Arial" w:hAnsi="Arial" w:cs="Arial"/>
          <w:bCs/>
          <w:iCs/>
          <w:color w:val="010202"/>
          <w:w w:val="105"/>
          <w:sz w:val="28"/>
          <w:szCs w:val="28"/>
        </w:rPr>
        <w:t>W</w:t>
      </w:r>
      <w:r w:rsidRPr="00416C8B">
        <w:rPr>
          <w:rFonts w:ascii="Arial" w:hAnsi="Arial" w:cs="Arial"/>
          <w:iCs/>
          <w:color w:val="010202"/>
          <w:w w:val="105"/>
          <w:sz w:val="24"/>
          <w:szCs w:val="24"/>
        </w:rPr>
        <w:t xml:space="preserve">ant to know, and what you’ve </w:t>
      </w:r>
      <w:r w:rsidRPr="00416C8B">
        <w:rPr>
          <w:rFonts w:ascii="Arial" w:hAnsi="Arial" w:cs="Arial"/>
          <w:bCs/>
          <w:iCs/>
          <w:color w:val="010202"/>
          <w:w w:val="105"/>
          <w:sz w:val="28"/>
          <w:szCs w:val="28"/>
        </w:rPr>
        <w:t>L</w:t>
      </w:r>
      <w:r w:rsidRPr="00416C8B">
        <w:rPr>
          <w:rFonts w:ascii="Arial" w:hAnsi="Arial" w:cs="Arial"/>
          <w:iCs/>
          <w:color w:val="010202"/>
          <w:w w:val="105"/>
          <w:sz w:val="24"/>
          <w:szCs w:val="24"/>
        </w:rPr>
        <w:t>earned.</w:t>
      </w:r>
    </w:p>
    <w:p w14:paraId="4353FFD1" w14:textId="77777777" w:rsidR="00E01A2B" w:rsidRPr="00416C8B" w:rsidRDefault="00E01A2B" w:rsidP="00416C8B">
      <w:pPr>
        <w:kinsoku w:val="0"/>
        <w:overflowPunct w:val="0"/>
        <w:autoSpaceDE w:val="0"/>
        <w:autoSpaceDN w:val="0"/>
        <w:adjustRightInd w:val="0"/>
        <w:spacing w:before="131" w:after="0" w:line="220" w:lineRule="auto"/>
        <w:ind w:left="100" w:right="1704"/>
        <w:rPr>
          <w:rFonts w:ascii="Arial" w:hAnsi="Arial" w:cs="Arial"/>
          <w:iCs/>
          <w:color w:val="010202"/>
          <w:w w:val="105"/>
          <w:sz w:val="24"/>
          <w:szCs w:val="24"/>
        </w:rPr>
      </w:pPr>
    </w:p>
    <w:tbl>
      <w:tblPr>
        <w:tblStyle w:val="TableGrid"/>
        <w:tblW w:w="0" w:type="auto"/>
        <w:tblLook w:val="04A0" w:firstRow="1" w:lastRow="0" w:firstColumn="1" w:lastColumn="0" w:noHBand="0" w:noVBand="1"/>
      </w:tblPr>
      <w:tblGrid>
        <w:gridCol w:w="4316"/>
        <w:gridCol w:w="4317"/>
        <w:gridCol w:w="4317"/>
      </w:tblGrid>
      <w:tr w:rsidR="00E01A2B" w14:paraId="55ED7E41" w14:textId="77777777" w:rsidTr="00E01A2B">
        <w:trPr>
          <w:tblHeader/>
        </w:trPr>
        <w:tc>
          <w:tcPr>
            <w:tcW w:w="4316" w:type="dxa"/>
          </w:tcPr>
          <w:p w14:paraId="2E7FBDA6" w14:textId="115C67AB" w:rsidR="00E01A2B" w:rsidRDefault="00E01A2B" w:rsidP="00D33DE5">
            <w:pPr>
              <w:spacing w:before="100" w:beforeAutospacing="1" w:after="100" w:afterAutospacing="1"/>
              <w:rPr>
                <w:rFonts w:ascii="Arial" w:eastAsia="Times New Roman" w:hAnsi="Arial" w:cs="Arial"/>
                <w:color w:val="000000"/>
                <w:sz w:val="24"/>
                <w:szCs w:val="24"/>
              </w:rPr>
            </w:pPr>
            <w:r>
              <w:rPr>
                <w:rFonts w:ascii="Arial" w:eastAsia="Times New Roman" w:hAnsi="Arial" w:cs="Arial"/>
                <w:color w:val="000000"/>
                <w:sz w:val="24"/>
                <w:szCs w:val="24"/>
              </w:rPr>
              <w:t>What do you Know about the topic?</w:t>
            </w:r>
          </w:p>
        </w:tc>
        <w:tc>
          <w:tcPr>
            <w:tcW w:w="4317" w:type="dxa"/>
          </w:tcPr>
          <w:p w14:paraId="759B580D" w14:textId="7605E08D" w:rsidR="00E01A2B" w:rsidRDefault="00E01A2B" w:rsidP="00D33DE5">
            <w:pPr>
              <w:spacing w:before="100" w:beforeAutospacing="1" w:after="100" w:afterAutospacing="1"/>
              <w:rPr>
                <w:rFonts w:ascii="Arial" w:eastAsia="Times New Roman" w:hAnsi="Arial" w:cs="Arial"/>
                <w:color w:val="000000"/>
                <w:sz w:val="24"/>
                <w:szCs w:val="24"/>
              </w:rPr>
            </w:pPr>
            <w:r>
              <w:rPr>
                <w:rFonts w:ascii="Arial" w:eastAsia="Times New Roman" w:hAnsi="Arial" w:cs="Arial"/>
                <w:color w:val="000000"/>
                <w:sz w:val="24"/>
                <w:szCs w:val="24"/>
              </w:rPr>
              <w:t>What do you Want to know?</w:t>
            </w:r>
          </w:p>
        </w:tc>
        <w:tc>
          <w:tcPr>
            <w:tcW w:w="4317" w:type="dxa"/>
          </w:tcPr>
          <w:p w14:paraId="638DE740" w14:textId="648AF6D7" w:rsidR="00E01A2B" w:rsidRDefault="00E01A2B" w:rsidP="00D33DE5">
            <w:pPr>
              <w:spacing w:before="100" w:beforeAutospacing="1" w:after="100" w:afterAutospacing="1"/>
              <w:rPr>
                <w:rFonts w:ascii="Arial" w:eastAsia="Times New Roman" w:hAnsi="Arial" w:cs="Arial"/>
                <w:color w:val="000000"/>
                <w:sz w:val="24"/>
                <w:szCs w:val="24"/>
              </w:rPr>
            </w:pPr>
            <w:r>
              <w:rPr>
                <w:rFonts w:ascii="Arial" w:eastAsia="Times New Roman" w:hAnsi="Arial" w:cs="Arial"/>
                <w:color w:val="000000"/>
                <w:sz w:val="24"/>
                <w:szCs w:val="24"/>
              </w:rPr>
              <w:t>What did you learn?</w:t>
            </w:r>
          </w:p>
        </w:tc>
      </w:tr>
      <w:tr w:rsidR="00E01A2B" w14:paraId="4C095EBD" w14:textId="77777777" w:rsidTr="00E01A2B">
        <w:tc>
          <w:tcPr>
            <w:tcW w:w="4316" w:type="dxa"/>
          </w:tcPr>
          <w:p w14:paraId="3E64E1DD" w14:textId="77777777" w:rsidR="00E01A2B" w:rsidRDefault="00E01A2B" w:rsidP="00D33DE5">
            <w:pPr>
              <w:spacing w:before="100" w:beforeAutospacing="1" w:after="100" w:afterAutospacing="1"/>
              <w:rPr>
                <w:rFonts w:ascii="Arial" w:eastAsia="Times New Roman" w:hAnsi="Arial" w:cs="Arial"/>
                <w:color w:val="000000"/>
                <w:sz w:val="24"/>
                <w:szCs w:val="24"/>
              </w:rPr>
            </w:pPr>
          </w:p>
          <w:p w14:paraId="2076C5DF" w14:textId="77777777" w:rsidR="00E01A2B" w:rsidRDefault="00E01A2B" w:rsidP="00D33DE5">
            <w:pPr>
              <w:spacing w:before="100" w:beforeAutospacing="1" w:after="100" w:afterAutospacing="1"/>
              <w:rPr>
                <w:rFonts w:ascii="Arial" w:eastAsia="Times New Roman" w:hAnsi="Arial" w:cs="Arial"/>
                <w:color w:val="000000"/>
                <w:sz w:val="24"/>
                <w:szCs w:val="24"/>
              </w:rPr>
            </w:pPr>
          </w:p>
          <w:p w14:paraId="7FF6E72D" w14:textId="77777777" w:rsidR="00E01A2B" w:rsidRDefault="00E01A2B" w:rsidP="00D33DE5">
            <w:pPr>
              <w:spacing w:before="100" w:beforeAutospacing="1" w:after="100" w:afterAutospacing="1"/>
              <w:rPr>
                <w:rFonts w:ascii="Arial" w:eastAsia="Times New Roman" w:hAnsi="Arial" w:cs="Arial"/>
                <w:color w:val="000000"/>
                <w:sz w:val="24"/>
                <w:szCs w:val="24"/>
              </w:rPr>
            </w:pPr>
          </w:p>
          <w:p w14:paraId="78502A55" w14:textId="77777777" w:rsidR="00E01A2B" w:rsidRDefault="00E01A2B" w:rsidP="00D33DE5">
            <w:pPr>
              <w:spacing w:before="100" w:beforeAutospacing="1" w:after="100" w:afterAutospacing="1"/>
              <w:rPr>
                <w:rFonts w:ascii="Arial" w:eastAsia="Times New Roman" w:hAnsi="Arial" w:cs="Arial"/>
                <w:color w:val="000000"/>
                <w:sz w:val="24"/>
                <w:szCs w:val="24"/>
              </w:rPr>
            </w:pPr>
          </w:p>
          <w:p w14:paraId="3E1AA074" w14:textId="77777777" w:rsidR="00E01A2B" w:rsidRDefault="00E01A2B" w:rsidP="00D33DE5">
            <w:pPr>
              <w:spacing w:before="100" w:beforeAutospacing="1" w:after="100" w:afterAutospacing="1"/>
              <w:rPr>
                <w:rFonts w:ascii="Arial" w:eastAsia="Times New Roman" w:hAnsi="Arial" w:cs="Arial"/>
                <w:color w:val="000000"/>
                <w:sz w:val="24"/>
                <w:szCs w:val="24"/>
              </w:rPr>
            </w:pPr>
          </w:p>
          <w:p w14:paraId="3B1D3332" w14:textId="77777777" w:rsidR="00E01A2B" w:rsidRDefault="00E01A2B" w:rsidP="00D33DE5">
            <w:pPr>
              <w:spacing w:before="100" w:beforeAutospacing="1" w:after="100" w:afterAutospacing="1"/>
              <w:rPr>
                <w:rFonts w:ascii="Arial" w:eastAsia="Times New Roman" w:hAnsi="Arial" w:cs="Arial"/>
                <w:color w:val="000000"/>
                <w:sz w:val="24"/>
                <w:szCs w:val="24"/>
              </w:rPr>
            </w:pPr>
          </w:p>
          <w:p w14:paraId="7A6E6E0B" w14:textId="77777777" w:rsidR="00E01A2B" w:rsidRDefault="00E01A2B" w:rsidP="00D33DE5">
            <w:pPr>
              <w:spacing w:before="100" w:beforeAutospacing="1" w:after="100" w:afterAutospacing="1"/>
              <w:rPr>
                <w:rFonts w:ascii="Arial" w:eastAsia="Times New Roman" w:hAnsi="Arial" w:cs="Arial"/>
                <w:color w:val="000000"/>
                <w:sz w:val="24"/>
                <w:szCs w:val="24"/>
              </w:rPr>
            </w:pPr>
          </w:p>
          <w:p w14:paraId="39A16D56" w14:textId="77777777" w:rsidR="00E01A2B" w:rsidRDefault="00E01A2B" w:rsidP="00D33DE5">
            <w:pPr>
              <w:spacing w:before="100" w:beforeAutospacing="1" w:after="100" w:afterAutospacing="1"/>
              <w:rPr>
                <w:rFonts w:ascii="Arial" w:eastAsia="Times New Roman" w:hAnsi="Arial" w:cs="Arial"/>
                <w:color w:val="000000"/>
                <w:sz w:val="24"/>
                <w:szCs w:val="24"/>
              </w:rPr>
            </w:pPr>
          </w:p>
          <w:p w14:paraId="62D534FD" w14:textId="70F10929" w:rsidR="00E01A2B" w:rsidRDefault="00E01A2B" w:rsidP="00D33DE5">
            <w:pPr>
              <w:spacing w:before="100" w:beforeAutospacing="1" w:after="100" w:afterAutospacing="1"/>
              <w:rPr>
                <w:rFonts w:ascii="Arial" w:eastAsia="Times New Roman" w:hAnsi="Arial" w:cs="Arial"/>
                <w:color w:val="000000"/>
                <w:sz w:val="24"/>
                <w:szCs w:val="24"/>
              </w:rPr>
            </w:pPr>
          </w:p>
          <w:p w14:paraId="7165AF66" w14:textId="6506C9AC" w:rsidR="00E01A2B" w:rsidRDefault="00E01A2B" w:rsidP="00D33DE5">
            <w:pPr>
              <w:spacing w:before="100" w:beforeAutospacing="1" w:after="100" w:afterAutospacing="1"/>
              <w:rPr>
                <w:rFonts w:ascii="Arial" w:eastAsia="Times New Roman" w:hAnsi="Arial" w:cs="Arial"/>
                <w:color w:val="000000"/>
                <w:sz w:val="24"/>
                <w:szCs w:val="24"/>
              </w:rPr>
            </w:pPr>
          </w:p>
          <w:p w14:paraId="56325DFC" w14:textId="77777777" w:rsidR="00E01A2B" w:rsidRDefault="00E01A2B" w:rsidP="00D33DE5">
            <w:pPr>
              <w:spacing w:before="100" w:beforeAutospacing="1" w:after="100" w:afterAutospacing="1"/>
              <w:rPr>
                <w:rFonts w:ascii="Arial" w:eastAsia="Times New Roman" w:hAnsi="Arial" w:cs="Arial"/>
                <w:color w:val="000000"/>
                <w:sz w:val="24"/>
                <w:szCs w:val="24"/>
              </w:rPr>
            </w:pPr>
          </w:p>
          <w:p w14:paraId="1311750F" w14:textId="4A65C797" w:rsidR="00E01A2B" w:rsidRDefault="00E01A2B" w:rsidP="00D33DE5">
            <w:pPr>
              <w:spacing w:before="100" w:beforeAutospacing="1" w:after="100" w:afterAutospacing="1"/>
              <w:rPr>
                <w:rFonts w:ascii="Arial" w:eastAsia="Times New Roman" w:hAnsi="Arial" w:cs="Arial"/>
                <w:color w:val="000000"/>
                <w:sz w:val="24"/>
                <w:szCs w:val="24"/>
              </w:rPr>
            </w:pPr>
          </w:p>
        </w:tc>
        <w:tc>
          <w:tcPr>
            <w:tcW w:w="4317" w:type="dxa"/>
          </w:tcPr>
          <w:p w14:paraId="1FC47414" w14:textId="77777777" w:rsidR="00E01A2B" w:rsidRDefault="00E01A2B" w:rsidP="00D33DE5">
            <w:pPr>
              <w:spacing w:before="100" w:beforeAutospacing="1" w:after="100" w:afterAutospacing="1"/>
              <w:rPr>
                <w:rFonts w:ascii="Arial" w:eastAsia="Times New Roman" w:hAnsi="Arial" w:cs="Arial"/>
                <w:color w:val="000000"/>
                <w:sz w:val="24"/>
                <w:szCs w:val="24"/>
              </w:rPr>
            </w:pPr>
          </w:p>
        </w:tc>
        <w:tc>
          <w:tcPr>
            <w:tcW w:w="4317" w:type="dxa"/>
          </w:tcPr>
          <w:p w14:paraId="4EA5DC83" w14:textId="77777777" w:rsidR="00E01A2B" w:rsidRDefault="00E01A2B" w:rsidP="00D33DE5">
            <w:pPr>
              <w:spacing w:before="100" w:beforeAutospacing="1" w:after="100" w:afterAutospacing="1"/>
              <w:rPr>
                <w:rFonts w:ascii="Arial" w:eastAsia="Times New Roman" w:hAnsi="Arial" w:cs="Arial"/>
                <w:color w:val="000000"/>
                <w:sz w:val="24"/>
                <w:szCs w:val="24"/>
              </w:rPr>
            </w:pPr>
          </w:p>
        </w:tc>
      </w:tr>
    </w:tbl>
    <w:p w14:paraId="6ADB0F90" w14:textId="77777777" w:rsidR="00E01A2B" w:rsidRDefault="00E01A2B" w:rsidP="00D33DE5">
      <w:pPr>
        <w:shd w:val="clear" w:color="auto" w:fill="FFFFFF"/>
        <w:spacing w:before="100" w:beforeAutospacing="1" w:after="100" w:afterAutospacing="1" w:line="240" w:lineRule="auto"/>
        <w:rPr>
          <w:rFonts w:ascii="Arial" w:eastAsia="Times New Roman" w:hAnsi="Arial" w:cs="Arial"/>
          <w:color w:val="000000"/>
          <w:sz w:val="24"/>
          <w:szCs w:val="24"/>
        </w:rPr>
        <w:sectPr w:rsidR="00E01A2B" w:rsidSect="00416C8B">
          <w:pgSz w:w="15840" w:h="12240" w:orient="landscape"/>
          <w:pgMar w:top="1440" w:right="1440" w:bottom="1440" w:left="1440" w:header="720" w:footer="720" w:gutter="0"/>
          <w:cols w:space="720"/>
          <w:docGrid w:linePitch="360"/>
        </w:sectPr>
      </w:pPr>
    </w:p>
    <w:p w14:paraId="4BE47554" w14:textId="77777777" w:rsidR="00E01A2B" w:rsidRDefault="00E01A2B" w:rsidP="00E01A2B">
      <w:pPr>
        <w:pStyle w:val="Heading1"/>
      </w:pPr>
      <w:r>
        <w:rPr>
          <w:rStyle w:val="Heading1Char"/>
        </w:rPr>
        <w:lastRenderedPageBreak/>
        <w:t>Examples</w:t>
      </w:r>
      <w:r>
        <w:t xml:space="preserve"> of questions for prior knowledge self-assessments</w:t>
      </w:r>
    </w:p>
    <w:p w14:paraId="1675F8A0" w14:textId="77777777" w:rsidR="00E01A2B" w:rsidRDefault="00E01A2B" w:rsidP="00E01A2B">
      <w:pPr>
        <w:spacing w:after="0" w:line="240" w:lineRule="auto"/>
        <w:jc w:val="center"/>
        <w:rPr>
          <w:sz w:val="24"/>
          <w:szCs w:val="24"/>
          <w:u w:val="single"/>
        </w:rPr>
      </w:pPr>
    </w:p>
    <w:p w14:paraId="46CFD530" w14:textId="77777777" w:rsidR="00E01A2B" w:rsidRDefault="00E01A2B" w:rsidP="00E01A2B">
      <w:pPr>
        <w:pStyle w:val="Heading2"/>
      </w:pPr>
      <w:r>
        <w:t>Example 1:</w:t>
      </w:r>
    </w:p>
    <w:p w14:paraId="2E325BB8" w14:textId="77777777" w:rsidR="00E01A2B" w:rsidRDefault="00E01A2B" w:rsidP="00E01A2B">
      <w:pPr>
        <w:spacing w:after="0" w:line="240" w:lineRule="auto"/>
        <w:jc w:val="both"/>
        <w:rPr>
          <w:sz w:val="24"/>
          <w:szCs w:val="24"/>
        </w:rPr>
      </w:pPr>
    </w:p>
    <w:p w14:paraId="5CF56E0B" w14:textId="77777777" w:rsidR="00E01A2B" w:rsidRDefault="00E01A2B" w:rsidP="00E01A2B">
      <w:pPr>
        <w:spacing w:after="0" w:line="240" w:lineRule="auto"/>
        <w:jc w:val="both"/>
        <w:rPr>
          <w:sz w:val="24"/>
          <w:szCs w:val="24"/>
        </w:rPr>
      </w:pPr>
      <w:r>
        <w:rPr>
          <w:sz w:val="24"/>
          <w:szCs w:val="24"/>
        </w:rPr>
        <w:t>Please circle the letter that best represents your current knowledge:</w:t>
      </w:r>
    </w:p>
    <w:p w14:paraId="4E8B91C8" w14:textId="77777777" w:rsidR="00E01A2B" w:rsidRDefault="00E01A2B" w:rsidP="00E01A2B">
      <w:pPr>
        <w:spacing w:after="0" w:line="240" w:lineRule="auto"/>
        <w:jc w:val="both"/>
        <w:rPr>
          <w:b/>
          <w:sz w:val="24"/>
          <w:szCs w:val="24"/>
        </w:rPr>
      </w:pPr>
      <w:r>
        <w:rPr>
          <w:b/>
          <w:sz w:val="24"/>
          <w:szCs w:val="24"/>
        </w:rPr>
        <w:t>Federalism</w:t>
      </w:r>
    </w:p>
    <w:p w14:paraId="5B64942D" w14:textId="77777777" w:rsidR="00E01A2B" w:rsidRDefault="00E01A2B" w:rsidP="00E01A2B">
      <w:pPr>
        <w:spacing w:after="0" w:line="240" w:lineRule="auto"/>
        <w:jc w:val="both"/>
        <w:rPr>
          <w:sz w:val="24"/>
          <w:szCs w:val="24"/>
        </w:rPr>
      </w:pPr>
      <w:r>
        <w:rPr>
          <w:sz w:val="24"/>
          <w:szCs w:val="24"/>
        </w:rPr>
        <w:tab/>
        <w:t>a.  Have never heard of this</w:t>
      </w:r>
    </w:p>
    <w:p w14:paraId="3C95591D" w14:textId="77777777" w:rsidR="00E01A2B" w:rsidRDefault="00E01A2B" w:rsidP="00E01A2B">
      <w:pPr>
        <w:spacing w:after="0" w:line="240" w:lineRule="auto"/>
        <w:jc w:val="both"/>
        <w:rPr>
          <w:sz w:val="24"/>
          <w:szCs w:val="24"/>
        </w:rPr>
      </w:pPr>
      <w:r>
        <w:rPr>
          <w:sz w:val="24"/>
          <w:szCs w:val="24"/>
        </w:rPr>
        <w:tab/>
        <w:t>b.  Have heard of it, but don’t really know what it means</w:t>
      </w:r>
    </w:p>
    <w:p w14:paraId="48889469" w14:textId="77777777" w:rsidR="00E01A2B" w:rsidRDefault="00E01A2B" w:rsidP="00E01A2B">
      <w:pPr>
        <w:spacing w:after="0" w:line="240" w:lineRule="auto"/>
        <w:jc w:val="both"/>
        <w:rPr>
          <w:sz w:val="24"/>
          <w:szCs w:val="24"/>
        </w:rPr>
      </w:pPr>
      <w:r>
        <w:rPr>
          <w:sz w:val="24"/>
          <w:szCs w:val="24"/>
        </w:rPr>
        <w:tab/>
        <w:t>c.  Have some idea what this means, but not too clear</w:t>
      </w:r>
    </w:p>
    <w:p w14:paraId="3AB2690B" w14:textId="77777777" w:rsidR="00E01A2B" w:rsidRDefault="00E01A2B" w:rsidP="00E01A2B">
      <w:pPr>
        <w:spacing w:after="0" w:line="240" w:lineRule="auto"/>
        <w:jc w:val="both"/>
        <w:rPr>
          <w:sz w:val="24"/>
          <w:szCs w:val="24"/>
        </w:rPr>
      </w:pPr>
      <w:r>
        <w:rPr>
          <w:sz w:val="24"/>
          <w:szCs w:val="24"/>
        </w:rPr>
        <w:tab/>
        <w:t>d.  Have a clear idea what this means, and can explain it</w:t>
      </w:r>
    </w:p>
    <w:p w14:paraId="6974B039" w14:textId="77777777" w:rsidR="00E01A2B" w:rsidRDefault="00E01A2B" w:rsidP="00E01A2B">
      <w:pPr>
        <w:pStyle w:val="Heading2"/>
      </w:pPr>
      <w:r>
        <w:t>Example 2: (perhaps for a prof/tech class):</w:t>
      </w:r>
    </w:p>
    <w:p w14:paraId="3C9963C2" w14:textId="77777777" w:rsidR="00E01A2B" w:rsidRDefault="00E01A2B" w:rsidP="00E01A2B">
      <w:pPr>
        <w:spacing w:after="0" w:line="240" w:lineRule="auto"/>
        <w:jc w:val="both"/>
        <w:rPr>
          <w:sz w:val="24"/>
          <w:szCs w:val="24"/>
        </w:rPr>
      </w:pPr>
    </w:p>
    <w:p w14:paraId="6394D647" w14:textId="77777777" w:rsidR="00E01A2B" w:rsidRDefault="00E01A2B" w:rsidP="00E01A2B">
      <w:pPr>
        <w:spacing w:after="0" w:line="240" w:lineRule="auto"/>
        <w:jc w:val="both"/>
        <w:rPr>
          <w:sz w:val="24"/>
          <w:szCs w:val="24"/>
        </w:rPr>
      </w:pPr>
      <w:r>
        <w:rPr>
          <w:sz w:val="24"/>
          <w:szCs w:val="24"/>
        </w:rPr>
        <w:t xml:space="preserve">Have you designed or built a </w:t>
      </w:r>
      <w:proofErr w:type="spellStart"/>
      <w:r>
        <w:rPr>
          <w:sz w:val="24"/>
          <w:szCs w:val="24"/>
        </w:rPr>
        <w:t>digtal</w:t>
      </w:r>
      <w:proofErr w:type="spellEnd"/>
      <w:r>
        <w:rPr>
          <w:sz w:val="24"/>
          <w:szCs w:val="24"/>
        </w:rPr>
        <w:t xml:space="preserve"> logic circuit?</w:t>
      </w:r>
    </w:p>
    <w:p w14:paraId="5FED4299" w14:textId="77777777" w:rsidR="00E01A2B" w:rsidRDefault="00E01A2B" w:rsidP="00E01A2B">
      <w:pPr>
        <w:spacing w:after="0" w:line="240" w:lineRule="auto"/>
        <w:jc w:val="both"/>
        <w:rPr>
          <w:sz w:val="24"/>
          <w:szCs w:val="24"/>
        </w:rPr>
      </w:pPr>
      <w:r>
        <w:rPr>
          <w:sz w:val="24"/>
          <w:szCs w:val="24"/>
        </w:rPr>
        <w:tab/>
        <w:t>a.  I have neither designed nor built one.</w:t>
      </w:r>
    </w:p>
    <w:p w14:paraId="2C20DB7F" w14:textId="77777777" w:rsidR="00E01A2B" w:rsidRDefault="00E01A2B" w:rsidP="00E01A2B">
      <w:pPr>
        <w:spacing w:after="0" w:line="240" w:lineRule="auto"/>
        <w:jc w:val="both"/>
        <w:rPr>
          <w:sz w:val="24"/>
          <w:szCs w:val="24"/>
        </w:rPr>
      </w:pPr>
      <w:r>
        <w:rPr>
          <w:sz w:val="24"/>
          <w:szCs w:val="24"/>
        </w:rPr>
        <w:tab/>
        <w:t>b.  I have designed one, but not built one.</w:t>
      </w:r>
    </w:p>
    <w:p w14:paraId="039170E8" w14:textId="77777777" w:rsidR="00E01A2B" w:rsidRDefault="00E01A2B" w:rsidP="00E01A2B">
      <w:pPr>
        <w:spacing w:after="0" w:line="240" w:lineRule="auto"/>
        <w:jc w:val="both"/>
        <w:rPr>
          <w:sz w:val="24"/>
          <w:szCs w:val="24"/>
        </w:rPr>
      </w:pPr>
      <w:r>
        <w:rPr>
          <w:sz w:val="24"/>
          <w:szCs w:val="24"/>
        </w:rPr>
        <w:tab/>
        <w:t>c.  I have built one, but not designed one.</w:t>
      </w:r>
    </w:p>
    <w:p w14:paraId="7DA5189E" w14:textId="77777777" w:rsidR="00E01A2B" w:rsidRDefault="00E01A2B" w:rsidP="00E01A2B">
      <w:pPr>
        <w:spacing w:after="0" w:line="240" w:lineRule="auto"/>
        <w:jc w:val="both"/>
        <w:rPr>
          <w:sz w:val="24"/>
          <w:szCs w:val="24"/>
        </w:rPr>
      </w:pPr>
      <w:r>
        <w:rPr>
          <w:sz w:val="24"/>
          <w:szCs w:val="24"/>
        </w:rPr>
        <w:tab/>
        <w:t>d.  I have both designed and built one.</w:t>
      </w:r>
    </w:p>
    <w:p w14:paraId="41AE6946" w14:textId="77777777" w:rsidR="00E01A2B" w:rsidRDefault="00E01A2B" w:rsidP="00E01A2B">
      <w:pPr>
        <w:pStyle w:val="Heading2"/>
      </w:pPr>
      <w:r>
        <w:t>Example 3:</w:t>
      </w:r>
    </w:p>
    <w:p w14:paraId="5B097047" w14:textId="77777777" w:rsidR="00E01A2B" w:rsidRDefault="00E01A2B" w:rsidP="00E01A2B">
      <w:pPr>
        <w:spacing w:after="0" w:line="240" w:lineRule="auto"/>
        <w:jc w:val="both"/>
        <w:rPr>
          <w:sz w:val="24"/>
          <w:szCs w:val="24"/>
        </w:rPr>
      </w:pPr>
    </w:p>
    <w:p w14:paraId="1425496F" w14:textId="77777777" w:rsidR="00E01A2B" w:rsidRDefault="00E01A2B" w:rsidP="00E01A2B">
      <w:pPr>
        <w:spacing w:after="0" w:line="240" w:lineRule="auto"/>
        <w:jc w:val="both"/>
        <w:rPr>
          <w:sz w:val="24"/>
          <w:szCs w:val="24"/>
        </w:rPr>
      </w:pPr>
      <w:r>
        <w:rPr>
          <w:sz w:val="24"/>
          <w:szCs w:val="24"/>
        </w:rPr>
        <w:t>For each of the following Shakespearean plays, place a check mark in the cell if it describes your experience.</w:t>
      </w:r>
      <w:r>
        <w:rPr>
          <w:sz w:val="24"/>
          <w:szCs w:val="24"/>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90" w:type="dxa"/>
          <w:left w:w="90" w:type="dxa"/>
          <w:bottom w:w="90" w:type="dxa"/>
          <w:right w:w="90" w:type="dxa"/>
        </w:tblCellMar>
        <w:tblLook w:val="04A0" w:firstRow="1" w:lastRow="0" w:firstColumn="1" w:lastColumn="0" w:noHBand="0" w:noVBand="1"/>
      </w:tblPr>
      <w:tblGrid>
        <w:gridCol w:w="1044"/>
        <w:gridCol w:w="1082"/>
        <w:gridCol w:w="2277"/>
        <w:gridCol w:w="2486"/>
        <w:gridCol w:w="2461"/>
      </w:tblGrid>
      <w:tr w:rsidR="00E01A2B" w14:paraId="04C49660" w14:textId="77777777" w:rsidTr="00E01A2B">
        <w:trPr>
          <w:tblHeader/>
        </w:trPr>
        <w:tc>
          <w:tcPr>
            <w:tcW w:w="0" w:type="auto"/>
            <w:tcBorders>
              <w:top w:val="single" w:sz="4" w:space="0" w:color="auto"/>
              <w:left w:val="single" w:sz="4" w:space="0" w:color="auto"/>
              <w:bottom w:val="single" w:sz="4" w:space="0" w:color="auto"/>
              <w:right w:val="single" w:sz="4" w:space="0" w:color="auto"/>
            </w:tcBorders>
            <w:tcMar>
              <w:top w:w="84" w:type="dxa"/>
              <w:left w:w="120" w:type="dxa"/>
              <w:bottom w:w="84" w:type="dxa"/>
              <w:right w:w="120" w:type="dxa"/>
            </w:tcMar>
            <w:hideMark/>
          </w:tcPr>
          <w:p w14:paraId="757EE18A" w14:textId="77777777" w:rsidR="00E01A2B" w:rsidRDefault="00E01A2B">
            <w:pPr>
              <w:spacing w:after="0" w:line="240" w:lineRule="auto"/>
              <w:jc w:val="both"/>
              <w:rPr>
                <w:sz w:val="24"/>
                <w:szCs w:val="24"/>
              </w:rPr>
            </w:pPr>
            <w:r>
              <w:rPr>
                <w:sz w:val="24"/>
                <w:szCs w:val="24"/>
              </w:rPr>
              <w:t>Play</w:t>
            </w:r>
          </w:p>
        </w:tc>
        <w:tc>
          <w:tcPr>
            <w:tcW w:w="0" w:type="auto"/>
            <w:tcBorders>
              <w:top w:val="single" w:sz="4" w:space="0" w:color="auto"/>
              <w:left w:val="single" w:sz="4" w:space="0" w:color="auto"/>
              <w:bottom w:val="single" w:sz="4" w:space="0" w:color="auto"/>
              <w:right w:val="single" w:sz="4" w:space="0" w:color="auto"/>
            </w:tcBorders>
            <w:tcMar>
              <w:top w:w="84" w:type="dxa"/>
              <w:left w:w="120" w:type="dxa"/>
              <w:bottom w:w="84" w:type="dxa"/>
              <w:right w:w="120" w:type="dxa"/>
            </w:tcMar>
            <w:hideMark/>
          </w:tcPr>
          <w:p w14:paraId="1F9F7082" w14:textId="77777777" w:rsidR="00E01A2B" w:rsidRDefault="00E01A2B">
            <w:pPr>
              <w:spacing w:after="0" w:line="240" w:lineRule="auto"/>
              <w:jc w:val="both"/>
              <w:rPr>
                <w:sz w:val="24"/>
                <w:szCs w:val="24"/>
              </w:rPr>
            </w:pPr>
            <w:r>
              <w:rPr>
                <w:sz w:val="24"/>
                <w:szCs w:val="24"/>
              </w:rPr>
              <w:t>Have Read it</w:t>
            </w:r>
          </w:p>
        </w:tc>
        <w:tc>
          <w:tcPr>
            <w:tcW w:w="0" w:type="auto"/>
            <w:tcBorders>
              <w:top w:val="single" w:sz="4" w:space="0" w:color="auto"/>
              <w:left w:val="single" w:sz="4" w:space="0" w:color="auto"/>
              <w:bottom w:val="single" w:sz="4" w:space="0" w:color="auto"/>
              <w:right w:val="single" w:sz="4" w:space="0" w:color="auto"/>
            </w:tcBorders>
            <w:tcMar>
              <w:top w:w="84" w:type="dxa"/>
              <w:left w:w="120" w:type="dxa"/>
              <w:bottom w:w="84" w:type="dxa"/>
              <w:right w:w="120" w:type="dxa"/>
            </w:tcMar>
            <w:hideMark/>
          </w:tcPr>
          <w:p w14:paraId="42ABEAFE" w14:textId="77777777" w:rsidR="00E01A2B" w:rsidRDefault="00E01A2B">
            <w:pPr>
              <w:spacing w:after="0" w:line="240" w:lineRule="auto"/>
              <w:jc w:val="both"/>
              <w:rPr>
                <w:sz w:val="24"/>
                <w:szCs w:val="24"/>
              </w:rPr>
            </w:pPr>
            <w:r>
              <w:rPr>
                <w:sz w:val="24"/>
                <w:szCs w:val="24"/>
              </w:rPr>
              <w:t>Have seen a live performance</w:t>
            </w:r>
          </w:p>
        </w:tc>
        <w:tc>
          <w:tcPr>
            <w:tcW w:w="0" w:type="auto"/>
            <w:tcBorders>
              <w:top w:val="single" w:sz="4" w:space="0" w:color="auto"/>
              <w:left w:val="single" w:sz="4" w:space="0" w:color="auto"/>
              <w:bottom w:val="single" w:sz="4" w:space="0" w:color="auto"/>
              <w:right w:val="single" w:sz="4" w:space="0" w:color="auto"/>
            </w:tcBorders>
            <w:tcMar>
              <w:top w:w="84" w:type="dxa"/>
              <w:left w:w="120" w:type="dxa"/>
              <w:bottom w:w="84" w:type="dxa"/>
              <w:right w:w="120" w:type="dxa"/>
            </w:tcMar>
            <w:hideMark/>
          </w:tcPr>
          <w:p w14:paraId="5862DBDA" w14:textId="77777777" w:rsidR="00E01A2B" w:rsidRDefault="00E01A2B">
            <w:pPr>
              <w:spacing w:after="0" w:line="240" w:lineRule="auto"/>
              <w:jc w:val="both"/>
              <w:rPr>
                <w:sz w:val="24"/>
                <w:szCs w:val="24"/>
              </w:rPr>
            </w:pPr>
            <w:r>
              <w:rPr>
                <w:sz w:val="24"/>
                <w:szCs w:val="24"/>
              </w:rPr>
              <w:t>Have seen a TV or movie production</w:t>
            </w:r>
          </w:p>
        </w:tc>
        <w:tc>
          <w:tcPr>
            <w:tcW w:w="0" w:type="auto"/>
            <w:tcBorders>
              <w:top w:val="single" w:sz="4" w:space="0" w:color="auto"/>
              <w:left w:val="single" w:sz="4" w:space="0" w:color="auto"/>
              <w:bottom w:val="single" w:sz="4" w:space="0" w:color="auto"/>
              <w:right w:val="single" w:sz="4" w:space="0" w:color="auto"/>
            </w:tcBorders>
            <w:tcMar>
              <w:top w:w="84" w:type="dxa"/>
              <w:left w:w="120" w:type="dxa"/>
              <w:bottom w:w="84" w:type="dxa"/>
              <w:right w:w="120" w:type="dxa"/>
            </w:tcMar>
            <w:hideMark/>
          </w:tcPr>
          <w:p w14:paraId="63992245" w14:textId="77777777" w:rsidR="00E01A2B" w:rsidRDefault="00E01A2B">
            <w:pPr>
              <w:spacing w:after="0" w:line="240" w:lineRule="auto"/>
              <w:jc w:val="both"/>
              <w:rPr>
                <w:sz w:val="24"/>
                <w:szCs w:val="24"/>
              </w:rPr>
            </w:pPr>
            <w:r>
              <w:rPr>
                <w:sz w:val="24"/>
                <w:szCs w:val="24"/>
              </w:rPr>
              <w:t>Have written a college-level paper on it</w:t>
            </w:r>
          </w:p>
        </w:tc>
      </w:tr>
      <w:tr w:rsidR="00E01A2B" w14:paraId="6DCFF088" w14:textId="77777777" w:rsidTr="00E01A2B">
        <w:tc>
          <w:tcPr>
            <w:tcW w:w="0" w:type="auto"/>
            <w:tcBorders>
              <w:top w:val="single" w:sz="4" w:space="0" w:color="auto"/>
              <w:left w:val="single" w:sz="4" w:space="0" w:color="auto"/>
              <w:bottom w:val="single" w:sz="4" w:space="0" w:color="auto"/>
              <w:right w:val="single" w:sz="4" w:space="0" w:color="auto"/>
            </w:tcBorders>
            <w:tcMar>
              <w:top w:w="84" w:type="dxa"/>
              <w:left w:w="120" w:type="dxa"/>
              <w:bottom w:w="84" w:type="dxa"/>
              <w:right w:w="120" w:type="dxa"/>
            </w:tcMar>
            <w:hideMark/>
          </w:tcPr>
          <w:p w14:paraId="04C9842C" w14:textId="77777777" w:rsidR="00E01A2B" w:rsidRDefault="00E01A2B">
            <w:pPr>
              <w:spacing w:after="0" w:line="240" w:lineRule="auto"/>
              <w:jc w:val="both"/>
              <w:rPr>
                <w:sz w:val="24"/>
                <w:szCs w:val="24"/>
              </w:rPr>
            </w:pPr>
            <w:r>
              <w:rPr>
                <w:sz w:val="24"/>
                <w:szCs w:val="24"/>
              </w:rPr>
              <w:t>Hamlet</w:t>
            </w:r>
          </w:p>
        </w:tc>
        <w:tc>
          <w:tcPr>
            <w:tcW w:w="0" w:type="auto"/>
            <w:tcBorders>
              <w:top w:val="single" w:sz="4" w:space="0" w:color="auto"/>
              <w:left w:val="single" w:sz="4" w:space="0" w:color="auto"/>
              <w:bottom w:val="single" w:sz="4" w:space="0" w:color="auto"/>
              <w:right w:val="single" w:sz="4" w:space="0" w:color="auto"/>
            </w:tcBorders>
            <w:tcMar>
              <w:top w:w="84" w:type="dxa"/>
              <w:left w:w="120" w:type="dxa"/>
              <w:bottom w:w="84" w:type="dxa"/>
              <w:right w:w="120" w:type="dxa"/>
            </w:tcMar>
            <w:hideMark/>
          </w:tcPr>
          <w:p w14:paraId="41E02E4D" w14:textId="77777777" w:rsidR="00E01A2B" w:rsidRDefault="00E01A2B">
            <w:pPr>
              <w:rPr>
                <w:sz w:val="24"/>
                <w:szCs w:val="24"/>
              </w:rPr>
            </w:pPr>
          </w:p>
        </w:tc>
        <w:tc>
          <w:tcPr>
            <w:tcW w:w="0" w:type="auto"/>
            <w:tcBorders>
              <w:top w:val="single" w:sz="4" w:space="0" w:color="auto"/>
              <w:left w:val="single" w:sz="4" w:space="0" w:color="auto"/>
              <w:bottom w:val="single" w:sz="4" w:space="0" w:color="auto"/>
              <w:right w:val="single" w:sz="4" w:space="0" w:color="auto"/>
            </w:tcBorders>
            <w:tcMar>
              <w:top w:w="84" w:type="dxa"/>
              <w:left w:w="120" w:type="dxa"/>
              <w:bottom w:w="84" w:type="dxa"/>
              <w:right w:w="120" w:type="dxa"/>
            </w:tcMar>
            <w:hideMark/>
          </w:tcPr>
          <w:p w14:paraId="505D2127" w14:textId="77777777" w:rsidR="00E01A2B" w:rsidRDefault="00E01A2B">
            <w:pPr>
              <w:spacing w:after="0"/>
              <w:rPr>
                <w:sz w:val="20"/>
                <w:szCs w:val="20"/>
              </w:rPr>
            </w:pPr>
          </w:p>
        </w:tc>
        <w:tc>
          <w:tcPr>
            <w:tcW w:w="0" w:type="auto"/>
            <w:tcBorders>
              <w:top w:val="single" w:sz="4" w:space="0" w:color="auto"/>
              <w:left w:val="single" w:sz="4" w:space="0" w:color="auto"/>
              <w:bottom w:val="single" w:sz="4" w:space="0" w:color="auto"/>
              <w:right w:val="single" w:sz="4" w:space="0" w:color="auto"/>
            </w:tcBorders>
            <w:tcMar>
              <w:top w:w="84" w:type="dxa"/>
              <w:left w:w="120" w:type="dxa"/>
              <w:bottom w:w="84" w:type="dxa"/>
              <w:right w:w="120" w:type="dxa"/>
            </w:tcMar>
            <w:hideMark/>
          </w:tcPr>
          <w:p w14:paraId="1FCDC590" w14:textId="77777777" w:rsidR="00E01A2B" w:rsidRDefault="00E01A2B">
            <w:pPr>
              <w:spacing w:after="0"/>
              <w:rPr>
                <w:sz w:val="20"/>
                <w:szCs w:val="20"/>
              </w:rPr>
            </w:pPr>
          </w:p>
        </w:tc>
        <w:tc>
          <w:tcPr>
            <w:tcW w:w="0" w:type="auto"/>
            <w:tcBorders>
              <w:top w:val="single" w:sz="4" w:space="0" w:color="auto"/>
              <w:left w:val="single" w:sz="4" w:space="0" w:color="auto"/>
              <w:bottom w:val="single" w:sz="4" w:space="0" w:color="auto"/>
              <w:right w:val="single" w:sz="4" w:space="0" w:color="auto"/>
            </w:tcBorders>
            <w:tcMar>
              <w:top w:w="84" w:type="dxa"/>
              <w:left w:w="120" w:type="dxa"/>
              <w:bottom w:w="84" w:type="dxa"/>
              <w:right w:w="120" w:type="dxa"/>
            </w:tcMar>
            <w:hideMark/>
          </w:tcPr>
          <w:p w14:paraId="3420EA79" w14:textId="77777777" w:rsidR="00E01A2B" w:rsidRDefault="00E01A2B">
            <w:pPr>
              <w:spacing w:after="0"/>
              <w:rPr>
                <w:sz w:val="20"/>
                <w:szCs w:val="20"/>
              </w:rPr>
            </w:pPr>
          </w:p>
        </w:tc>
      </w:tr>
      <w:tr w:rsidR="00E01A2B" w14:paraId="3B9F6D12" w14:textId="77777777" w:rsidTr="00E01A2B">
        <w:tc>
          <w:tcPr>
            <w:tcW w:w="0" w:type="auto"/>
            <w:tcBorders>
              <w:top w:val="single" w:sz="4" w:space="0" w:color="auto"/>
              <w:left w:val="single" w:sz="4" w:space="0" w:color="auto"/>
              <w:bottom w:val="single" w:sz="4" w:space="0" w:color="auto"/>
              <w:right w:val="single" w:sz="4" w:space="0" w:color="auto"/>
            </w:tcBorders>
            <w:tcMar>
              <w:top w:w="84" w:type="dxa"/>
              <w:left w:w="120" w:type="dxa"/>
              <w:bottom w:w="84" w:type="dxa"/>
              <w:right w:w="120" w:type="dxa"/>
            </w:tcMar>
            <w:hideMark/>
          </w:tcPr>
          <w:p w14:paraId="5D4B83AC" w14:textId="77777777" w:rsidR="00E01A2B" w:rsidRDefault="00E01A2B">
            <w:pPr>
              <w:spacing w:after="0" w:line="240" w:lineRule="auto"/>
              <w:jc w:val="both"/>
              <w:rPr>
                <w:sz w:val="24"/>
                <w:szCs w:val="24"/>
              </w:rPr>
            </w:pPr>
            <w:r>
              <w:rPr>
                <w:sz w:val="24"/>
                <w:szCs w:val="24"/>
              </w:rPr>
              <w:t>King Lear</w:t>
            </w:r>
          </w:p>
        </w:tc>
        <w:tc>
          <w:tcPr>
            <w:tcW w:w="0" w:type="auto"/>
            <w:tcBorders>
              <w:top w:val="single" w:sz="4" w:space="0" w:color="auto"/>
              <w:left w:val="single" w:sz="4" w:space="0" w:color="auto"/>
              <w:bottom w:val="single" w:sz="4" w:space="0" w:color="auto"/>
              <w:right w:val="single" w:sz="4" w:space="0" w:color="auto"/>
            </w:tcBorders>
            <w:tcMar>
              <w:top w:w="84" w:type="dxa"/>
              <w:left w:w="120" w:type="dxa"/>
              <w:bottom w:w="84" w:type="dxa"/>
              <w:right w:w="120" w:type="dxa"/>
            </w:tcMar>
            <w:hideMark/>
          </w:tcPr>
          <w:p w14:paraId="35073779" w14:textId="77777777" w:rsidR="00E01A2B" w:rsidRDefault="00E01A2B">
            <w:pPr>
              <w:rPr>
                <w:sz w:val="24"/>
                <w:szCs w:val="24"/>
              </w:rPr>
            </w:pPr>
          </w:p>
        </w:tc>
        <w:tc>
          <w:tcPr>
            <w:tcW w:w="0" w:type="auto"/>
            <w:tcBorders>
              <w:top w:val="single" w:sz="4" w:space="0" w:color="auto"/>
              <w:left w:val="single" w:sz="4" w:space="0" w:color="auto"/>
              <w:bottom w:val="single" w:sz="4" w:space="0" w:color="auto"/>
              <w:right w:val="single" w:sz="4" w:space="0" w:color="auto"/>
            </w:tcBorders>
            <w:tcMar>
              <w:top w:w="84" w:type="dxa"/>
              <w:left w:w="120" w:type="dxa"/>
              <w:bottom w:w="84" w:type="dxa"/>
              <w:right w:w="120" w:type="dxa"/>
            </w:tcMar>
            <w:hideMark/>
          </w:tcPr>
          <w:p w14:paraId="70E7FC90" w14:textId="77777777" w:rsidR="00E01A2B" w:rsidRDefault="00E01A2B">
            <w:pPr>
              <w:spacing w:after="0"/>
              <w:rPr>
                <w:sz w:val="20"/>
                <w:szCs w:val="20"/>
              </w:rPr>
            </w:pPr>
          </w:p>
        </w:tc>
        <w:tc>
          <w:tcPr>
            <w:tcW w:w="0" w:type="auto"/>
            <w:tcBorders>
              <w:top w:val="single" w:sz="4" w:space="0" w:color="auto"/>
              <w:left w:val="single" w:sz="4" w:space="0" w:color="auto"/>
              <w:bottom w:val="single" w:sz="4" w:space="0" w:color="auto"/>
              <w:right w:val="single" w:sz="4" w:space="0" w:color="auto"/>
            </w:tcBorders>
            <w:tcMar>
              <w:top w:w="84" w:type="dxa"/>
              <w:left w:w="120" w:type="dxa"/>
              <w:bottom w:w="84" w:type="dxa"/>
              <w:right w:w="120" w:type="dxa"/>
            </w:tcMar>
            <w:hideMark/>
          </w:tcPr>
          <w:p w14:paraId="0ED117D4" w14:textId="77777777" w:rsidR="00E01A2B" w:rsidRDefault="00E01A2B">
            <w:pPr>
              <w:spacing w:after="0"/>
              <w:rPr>
                <w:sz w:val="20"/>
                <w:szCs w:val="20"/>
              </w:rPr>
            </w:pPr>
          </w:p>
        </w:tc>
        <w:tc>
          <w:tcPr>
            <w:tcW w:w="0" w:type="auto"/>
            <w:tcBorders>
              <w:top w:val="single" w:sz="4" w:space="0" w:color="auto"/>
              <w:left w:val="single" w:sz="4" w:space="0" w:color="auto"/>
              <w:bottom w:val="single" w:sz="4" w:space="0" w:color="auto"/>
              <w:right w:val="single" w:sz="4" w:space="0" w:color="auto"/>
            </w:tcBorders>
            <w:tcMar>
              <w:top w:w="84" w:type="dxa"/>
              <w:left w:w="120" w:type="dxa"/>
              <w:bottom w:w="84" w:type="dxa"/>
              <w:right w:w="120" w:type="dxa"/>
            </w:tcMar>
            <w:hideMark/>
          </w:tcPr>
          <w:p w14:paraId="068BC8B5" w14:textId="77777777" w:rsidR="00E01A2B" w:rsidRDefault="00E01A2B">
            <w:pPr>
              <w:spacing w:after="0"/>
              <w:rPr>
                <w:sz w:val="20"/>
                <w:szCs w:val="20"/>
              </w:rPr>
            </w:pPr>
          </w:p>
        </w:tc>
      </w:tr>
      <w:tr w:rsidR="00E01A2B" w14:paraId="3DE0E38F" w14:textId="77777777" w:rsidTr="00E01A2B">
        <w:tc>
          <w:tcPr>
            <w:tcW w:w="0" w:type="auto"/>
            <w:tcBorders>
              <w:top w:val="single" w:sz="4" w:space="0" w:color="auto"/>
              <w:left w:val="single" w:sz="4" w:space="0" w:color="auto"/>
              <w:bottom w:val="single" w:sz="4" w:space="0" w:color="auto"/>
              <w:right w:val="single" w:sz="4" w:space="0" w:color="auto"/>
            </w:tcBorders>
            <w:tcMar>
              <w:top w:w="84" w:type="dxa"/>
              <w:left w:w="120" w:type="dxa"/>
              <w:bottom w:w="84" w:type="dxa"/>
              <w:right w:w="120" w:type="dxa"/>
            </w:tcMar>
            <w:hideMark/>
          </w:tcPr>
          <w:p w14:paraId="6E28108C" w14:textId="77777777" w:rsidR="00E01A2B" w:rsidRDefault="00E01A2B">
            <w:pPr>
              <w:spacing w:after="0" w:line="240" w:lineRule="auto"/>
              <w:jc w:val="both"/>
              <w:rPr>
                <w:sz w:val="24"/>
                <w:szCs w:val="24"/>
              </w:rPr>
            </w:pPr>
            <w:r>
              <w:rPr>
                <w:sz w:val="24"/>
                <w:szCs w:val="24"/>
              </w:rPr>
              <w:t>Henry IV</w:t>
            </w:r>
          </w:p>
        </w:tc>
        <w:tc>
          <w:tcPr>
            <w:tcW w:w="0" w:type="auto"/>
            <w:tcBorders>
              <w:top w:val="single" w:sz="4" w:space="0" w:color="auto"/>
              <w:left w:val="single" w:sz="4" w:space="0" w:color="auto"/>
              <w:bottom w:val="single" w:sz="4" w:space="0" w:color="auto"/>
              <w:right w:val="single" w:sz="4" w:space="0" w:color="auto"/>
            </w:tcBorders>
            <w:tcMar>
              <w:top w:w="84" w:type="dxa"/>
              <w:left w:w="120" w:type="dxa"/>
              <w:bottom w:w="84" w:type="dxa"/>
              <w:right w:w="120" w:type="dxa"/>
            </w:tcMar>
            <w:hideMark/>
          </w:tcPr>
          <w:p w14:paraId="120FAFDE" w14:textId="77777777" w:rsidR="00E01A2B" w:rsidRDefault="00E01A2B">
            <w:pPr>
              <w:rPr>
                <w:sz w:val="24"/>
                <w:szCs w:val="24"/>
              </w:rPr>
            </w:pPr>
          </w:p>
        </w:tc>
        <w:tc>
          <w:tcPr>
            <w:tcW w:w="0" w:type="auto"/>
            <w:tcBorders>
              <w:top w:val="single" w:sz="4" w:space="0" w:color="auto"/>
              <w:left w:val="single" w:sz="4" w:space="0" w:color="auto"/>
              <w:bottom w:val="single" w:sz="4" w:space="0" w:color="auto"/>
              <w:right w:val="single" w:sz="4" w:space="0" w:color="auto"/>
            </w:tcBorders>
            <w:tcMar>
              <w:top w:w="84" w:type="dxa"/>
              <w:left w:w="120" w:type="dxa"/>
              <w:bottom w:w="84" w:type="dxa"/>
              <w:right w:w="120" w:type="dxa"/>
            </w:tcMar>
            <w:hideMark/>
          </w:tcPr>
          <w:p w14:paraId="7EDA856D" w14:textId="77777777" w:rsidR="00E01A2B" w:rsidRDefault="00E01A2B">
            <w:pPr>
              <w:spacing w:after="0"/>
              <w:rPr>
                <w:sz w:val="20"/>
                <w:szCs w:val="20"/>
              </w:rPr>
            </w:pPr>
          </w:p>
        </w:tc>
        <w:tc>
          <w:tcPr>
            <w:tcW w:w="0" w:type="auto"/>
            <w:tcBorders>
              <w:top w:val="single" w:sz="4" w:space="0" w:color="auto"/>
              <w:left w:val="single" w:sz="4" w:space="0" w:color="auto"/>
              <w:bottom w:val="single" w:sz="4" w:space="0" w:color="auto"/>
              <w:right w:val="single" w:sz="4" w:space="0" w:color="auto"/>
            </w:tcBorders>
            <w:tcMar>
              <w:top w:w="84" w:type="dxa"/>
              <w:left w:w="120" w:type="dxa"/>
              <w:bottom w:w="84" w:type="dxa"/>
              <w:right w:w="120" w:type="dxa"/>
            </w:tcMar>
            <w:hideMark/>
          </w:tcPr>
          <w:p w14:paraId="203DA621" w14:textId="77777777" w:rsidR="00E01A2B" w:rsidRDefault="00E01A2B">
            <w:pPr>
              <w:spacing w:after="0"/>
              <w:rPr>
                <w:sz w:val="20"/>
                <w:szCs w:val="20"/>
              </w:rPr>
            </w:pPr>
          </w:p>
        </w:tc>
        <w:tc>
          <w:tcPr>
            <w:tcW w:w="0" w:type="auto"/>
            <w:tcBorders>
              <w:top w:val="single" w:sz="4" w:space="0" w:color="auto"/>
              <w:left w:val="single" w:sz="4" w:space="0" w:color="auto"/>
              <w:bottom w:val="single" w:sz="4" w:space="0" w:color="auto"/>
              <w:right w:val="single" w:sz="4" w:space="0" w:color="auto"/>
            </w:tcBorders>
            <w:tcMar>
              <w:top w:w="84" w:type="dxa"/>
              <w:left w:w="120" w:type="dxa"/>
              <w:bottom w:w="84" w:type="dxa"/>
              <w:right w:w="120" w:type="dxa"/>
            </w:tcMar>
            <w:hideMark/>
          </w:tcPr>
          <w:p w14:paraId="781AF975" w14:textId="77777777" w:rsidR="00E01A2B" w:rsidRDefault="00E01A2B">
            <w:pPr>
              <w:spacing w:after="0"/>
              <w:rPr>
                <w:sz w:val="20"/>
                <w:szCs w:val="20"/>
              </w:rPr>
            </w:pPr>
          </w:p>
        </w:tc>
      </w:tr>
      <w:tr w:rsidR="00E01A2B" w14:paraId="5C130F3C" w14:textId="77777777" w:rsidTr="00E01A2B">
        <w:tc>
          <w:tcPr>
            <w:tcW w:w="0" w:type="auto"/>
            <w:tcBorders>
              <w:top w:val="single" w:sz="4" w:space="0" w:color="auto"/>
              <w:left w:val="single" w:sz="4" w:space="0" w:color="auto"/>
              <w:bottom w:val="single" w:sz="4" w:space="0" w:color="auto"/>
              <w:right w:val="single" w:sz="4" w:space="0" w:color="auto"/>
            </w:tcBorders>
            <w:shd w:val="clear" w:color="auto" w:fill="FFFFFF"/>
            <w:tcMar>
              <w:top w:w="84" w:type="dxa"/>
              <w:left w:w="120" w:type="dxa"/>
              <w:bottom w:w="84" w:type="dxa"/>
              <w:right w:w="120" w:type="dxa"/>
            </w:tcMar>
            <w:hideMark/>
          </w:tcPr>
          <w:p w14:paraId="7786A7B5" w14:textId="77777777" w:rsidR="00E01A2B" w:rsidRDefault="00E01A2B">
            <w:pPr>
              <w:spacing w:after="0" w:line="240" w:lineRule="auto"/>
              <w:jc w:val="both"/>
              <w:rPr>
                <w:sz w:val="24"/>
                <w:szCs w:val="24"/>
              </w:rPr>
            </w:pPr>
            <w:r>
              <w:rPr>
                <w:sz w:val="24"/>
                <w:szCs w:val="24"/>
              </w:rPr>
              <w:t>Othello</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84" w:type="dxa"/>
              <w:left w:w="120" w:type="dxa"/>
              <w:bottom w:w="84" w:type="dxa"/>
              <w:right w:w="120" w:type="dxa"/>
            </w:tcMar>
            <w:hideMark/>
          </w:tcPr>
          <w:p w14:paraId="03DCC4E4" w14:textId="77777777" w:rsidR="00E01A2B" w:rsidRDefault="00E01A2B">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84" w:type="dxa"/>
              <w:left w:w="120" w:type="dxa"/>
              <w:bottom w:w="84" w:type="dxa"/>
              <w:right w:w="120" w:type="dxa"/>
            </w:tcMar>
            <w:hideMark/>
          </w:tcPr>
          <w:p w14:paraId="477A154D" w14:textId="77777777" w:rsidR="00E01A2B" w:rsidRDefault="00E01A2B">
            <w:pPr>
              <w:spacing w:after="0"/>
              <w:rPr>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84" w:type="dxa"/>
              <w:left w:w="120" w:type="dxa"/>
              <w:bottom w:w="84" w:type="dxa"/>
              <w:right w:w="120" w:type="dxa"/>
            </w:tcMar>
            <w:hideMark/>
          </w:tcPr>
          <w:p w14:paraId="319006D6" w14:textId="77777777" w:rsidR="00E01A2B" w:rsidRDefault="00E01A2B">
            <w:pPr>
              <w:spacing w:after="0"/>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D630DBD" w14:textId="77777777" w:rsidR="00E01A2B" w:rsidRDefault="00E01A2B">
            <w:pPr>
              <w:spacing w:after="0" w:line="240" w:lineRule="auto"/>
              <w:jc w:val="both"/>
              <w:rPr>
                <w:sz w:val="24"/>
                <w:szCs w:val="24"/>
              </w:rPr>
            </w:pPr>
            <w:r>
              <w:rPr>
                <w:sz w:val="24"/>
                <w:szCs w:val="24"/>
              </w:rPr>
              <w:br/>
            </w:r>
          </w:p>
        </w:tc>
      </w:tr>
    </w:tbl>
    <w:p w14:paraId="623C4923" w14:textId="77777777" w:rsidR="00E01A2B" w:rsidRDefault="00E01A2B" w:rsidP="00E01A2B">
      <w:pPr>
        <w:spacing w:after="0" w:line="240" w:lineRule="auto"/>
        <w:jc w:val="both"/>
        <w:rPr>
          <w:sz w:val="24"/>
          <w:szCs w:val="24"/>
        </w:rPr>
      </w:pPr>
    </w:p>
    <w:p w14:paraId="3DCEA379" w14:textId="77777777" w:rsidR="00E01A2B" w:rsidRDefault="00E01A2B" w:rsidP="00E01A2B">
      <w:pPr>
        <w:pStyle w:val="Heading2"/>
      </w:pPr>
      <w:r>
        <w:t>Source:</w:t>
      </w:r>
    </w:p>
    <w:p w14:paraId="3B62380B" w14:textId="77777777" w:rsidR="00E01A2B" w:rsidRDefault="00E01A2B" w:rsidP="00E01A2B">
      <w:pPr>
        <w:spacing w:after="0" w:line="240" w:lineRule="auto"/>
        <w:jc w:val="both"/>
        <w:rPr>
          <w:sz w:val="24"/>
          <w:szCs w:val="24"/>
        </w:rPr>
      </w:pPr>
    </w:p>
    <w:p w14:paraId="420CC4BB" w14:textId="77777777" w:rsidR="00E01A2B" w:rsidRDefault="00E01A2B" w:rsidP="00E01A2B">
      <w:pPr>
        <w:spacing w:after="0" w:line="240" w:lineRule="auto"/>
        <w:jc w:val="both"/>
        <w:rPr>
          <w:sz w:val="24"/>
          <w:szCs w:val="24"/>
        </w:rPr>
      </w:pPr>
      <w:r>
        <w:rPr>
          <w:sz w:val="24"/>
          <w:szCs w:val="24"/>
        </w:rPr>
        <w:t xml:space="preserve">Angelo, T.A., &amp; Cross, K.P. (1993). Classroom Assessment Techniques. San Francisco: </w:t>
      </w:r>
      <w:proofErr w:type="spellStart"/>
      <w:r>
        <w:rPr>
          <w:sz w:val="24"/>
          <w:szCs w:val="24"/>
        </w:rPr>
        <w:t>Jossey</w:t>
      </w:r>
      <w:proofErr w:type="spellEnd"/>
      <w:r>
        <w:rPr>
          <w:sz w:val="24"/>
          <w:szCs w:val="24"/>
        </w:rPr>
        <w:t>-Bass.</w:t>
      </w:r>
    </w:p>
    <w:p w14:paraId="7EE3FF63" w14:textId="77777777" w:rsidR="00E01A2B" w:rsidRDefault="00E01A2B" w:rsidP="00E01A2B">
      <w:pPr>
        <w:spacing w:after="0" w:line="240" w:lineRule="auto"/>
        <w:jc w:val="both"/>
        <w:rPr>
          <w:sz w:val="24"/>
          <w:szCs w:val="24"/>
        </w:rPr>
      </w:pPr>
    </w:p>
    <w:p w14:paraId="0BC987C8" w14:textId="77777777" w:rsidR="00E01A2B" w:rsidRDefault="00E01A2B" w:rsidP="00E01A2B">
      <w:pPr>
        <w:spacing w:after="0" w:line="240" w:lineRule="auto"/>
        <w:rPr>
          <w:sz w:val="24"/>
          <w:szCs w:val="24"/>
        </w:rPr>
      </w:pPr>
      <w:r>
        <w:rPr>
          <w:sz w:val="24"/>
          <w:szCs w:val="24"/>
        </w:rPr>
        <w:t>Carnegie-Mellon University.  Prior knowledge self-assessments. Retrieved February 1, 2019</w:t>
      </w:r>
      <w:r>
        <w:rPr>
          <w:sz w:val="24"/>
          <w:szCs w:val="24"/>
        </w:rPr>
        <w:br/>
        <w:t xml:space="preserve">          from https://www.cmu.edu/teaching/assessment/priorknowledge/selfassessments.html</w:t>
      </w:r>
    </w:p>
    <w:sectPr w:rsidR="00E01A2B" w:rsidSect="00E01A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214CF4"/>
    <w:multiLevelType w:val="multilevel"/>
    <w:tmpl w:val="08D8B6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DE5"/>
    <w:rsid w:val="0017126C"/>
    <w:rsid w:val="00416C8B"/>
    <w:rsid w:val="00425442"/>
    <w:rsid w:val="00BD2AA6"/>
    <w:rsid w:val="00D10E50"/>
    <w:rsid w:val="00D33DE5"/>
    <w:rsid w:val="00E01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F08CB"/>
  <w15:chartTrackingRefBased/>
  <w15:docId w15:val="{49549581-41E2-4927-8276-A00BA02A8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16C8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16C8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16C8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6C8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16C8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416C8B"/>
    <w:rPr>
      <w:rFonts w:asciiTheme="majorHAnsi" w:eastAsiaTheme="majorEastAsia" w:hAnsiTheme="majorHAnsi" w:cstheme="majorBidi"/>
      <w:color w:val="1F4D78" w:themeColor="accent1" w:themeShade="7F"/>
      <w:sz w:val="24"/>
      <w:szCs w:val="24"/>
    </w:rPr>
  </w:style>
  <w:style w:type="paragraph" w:styleId="BodyText">
    <w:name w:val="Body Text"/>
    <w:basedOn w:val="Normal"/>
    <w:link w:val="BodyTextChar"/>
    <w:uiPriority w:val="99"/>
    <w:semiHidden/>
    <w:unhideWhenUsed/>
    <w:rsid w:val="00416C8B"/>
    <w:pPr>
      <w:spacing w:after="120"/>
    </w:pPr>
  </w:style>
  <w:style w:type="character" w:customStyle="1" w:styleId="BodyTextChar">
    <w:name w:val="Body Text Char"/>
    <w:basedOn w:val="DefaultParagraphFont"/>
    <w:link w:val="BodyText"/>
    <w:uiPriority w:val="99"/>
    <w:semiHidden/>
    <w:rsid w:val="00416C8B"/>
  </w:style>
  <w:style w:type="table" w:styleId="TableGrid">
    <w:name w:val="Table Grid"/>
    <w:basedOn w:val="TableNormal"/>
    <w:uiPriority w:val="39"/>
    <w:rsid w:val="00E01A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5789239">
      <w:bodyDiv w:val="1"/>
      <w:marLeft w:val="0"/>
      <w:marRight w:val="0"/>
      <w:marTop w:val="0"/>
      <w:marBottom w:val="0"/>
      <w:divBdr>
        <w:top w:val="none" w:sz="0" w:space="0" w:color="auto"/>
        <w:left w:val="none" w:sz="0" w:space="0" w:color="auto"/>
        <w:bottom w:val="none" w:sz="0" w:space="0" w:color="auto"/>
        <w:right w:val="none" w:sz="0" w:space="0" w:color="auto"/>
      </w:divBdr>
      <w:divsChild>
        <w:div w:id="1530754645">
          <w:marLeft w:val="0"/>
          <w:marRight w:val="0"/>
          <w:marTop w:val="0"/>
          <w:marBottom w:val="0"/>
          <w:divBdr>
            <w:top w:val="none" w:sz="0" w:space="0" w:color="auto"/>
            <w:left w:val="none" w:sz="0" w:space="0" w:color="auto"/>
            <w:bottom w:val="none" w:sz="0" w:space="0" w:color="auto"/>
            <w:right w:val="none" w:sz="0" w:space="0" w:color="auto"/>
          </w:divBdr>
          <w:divsChild>
            <w:div w:id="1604680608">
              <w:marLeft w:val="0"/>
              <w:marRight w:val="0"/>
              <w:marTop w:val="0"/>
              <w:marBottom w:val="0"/>
              <w:divBdr>
                <w:top w:val="none" w:sz="0" w:space="0" w:color="auto"/>
                <w:left w:val="none" w:sz="0" w:space="0" w:color="auto"/>
                <w:bottom w:val="none" w:sz="0" w:space="0" w:color="auto"/>
                <w:right w:val="none" w:sz="0" w:space="0" w:color="auto"/>
              </w:divBdr>
              <w:divsChild>
                <w:div w:id="900361846">
                  <w:marLeft w:val="0"/>
                  <w:marRight w:val="0"/>
                  <w:marTop w:val="0"/>
                  <w:marBottom w:val="0"/>
                  <w:divBdr>
                    <w:top w:val="none" w:sz="0" w:space="0" w:color="auto"/>
                    <w:left w:val="none" w:sz="0" w:space="0" w:color="auto"/>
                    <w:bottom w:val="none" w:sz="0" w:space="0" w:color="auto"/>
                    <w:right w:val="none" w:sz="0" w:space="0" w:color="auto"/>
                  </w:divBdr>
                  <w:divsChild>
                    <w:div w:id="615215166">
                      <w:marLeft w:val="0"/>
                      <w:marRight w:val="0"/>
                      <w:marTop w:val="0"/>
                      <w:marBottom w:val="0"/>
                      <w:divBdr>
                        <w:top w:val="none" w:sz="0" w:space="0" w:color="auto"/>
                        <w:left w:val="none" w:sz="0" w:space="0" w:color="auto"/>
                        <w:bottom w:val="none" w:sz="0" w:space="0" w:color="auto"/>
                        <w:right w:val="none" w:sz="0" w:space="0" w:color="auto"/>
                      </w:divBdr>
                      <w:divsChild>
                        <w:div w:id="338241249">
                          <w:marLeft w:val="0"/>
                          <w:marRight w:val="0"/>
                          <w:marTop w:val="0"/>
                          <w:marBottom w:val="0"/>
                          <w:divBdr>
                            <w:top w:val="none" w:sz="0" w:space="0" w:color="auto"/>
                            <w:left w:val="none" w:sz="0" w:space="0" w:color="auto"/>
                            <w:bottom w:val="none" w:sz="0" w:space="0" w:color="auto"/>
                            <w:right w:val="none" w:sz="0" w:space="0" w:color="auto"/>
                          </w:divBdr>
                          <w:divsChild>
                            <w:div w:id="1311444957">
                              <w:marLeft w:val="0"/>
                              <w:marRight w:val="0"/>
                              <w:marTop w:val="0"/>
                              <w:marBottom w:val="0"/>
                              <w:divBdr>
                                <w:top w:val="none" w:sz="0" w:space="0" w:color="auto"/>
                                <w:left w:val="none" w:sz="0" w:space="0" w:color="auto"/>
                                <w:bottom w:val="none" w:sz="0" w:space="0" w:color="auto"/>
                                <w:right w:val="none" w:sz="0" w:space="0" w:color="auto"/>
                              </w:divBdr>
                              <w:divsChild>
                                <w:div w:id="85659216">
                                  <w:marLeft w:val="0"/>
                                  <w:marRight w:val="0"/>
                                  <w:marTop w:val="0"/>
                                  <w:marBottom w:val="0"/>
                                  <w:divBdr>
                                    <w:top w:val="none" w:sz="0" w:space="0" w:color="auto"/>
                                    <w:left w:val="none" w:sz="0" w:space="0" w:color="auto"/>
                                    <w:bottom w:val="none" w:sz="0" w:space="0" w:color="auto"/>
                                    <w:right w:val="none" w:sz="0" w:space="0" w:color="auto"/>
                                  </w:divBdr>
                                </w:div>
                                <w:div w:id="3724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1724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inghistory.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598</Words>
  <Characters>3411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Scribner, Robert</dc:creator>
  <cp:keywords/>
  <dc:description/>
  <cp:lastModifiedBy>Scribner, Robert</cp:lastModifiedBy>
  <cp:revision>3</cp:revision>
  <dcterms:created xsi:type="dcterms:W3CDTF">2019-02-19T22:14:00Z</dcterms:created>
  <dcterms:modified xsi:type="dcterms:W3CDTF">2019-02-19T22:14:00Z</dcterms:modified>
</cp:coreProperties>
</file>