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67322" w14:textId="440F3718" w:rsidR="00CD3527" w:rsidRPr="0086023E" w:rsidRDefault="00BC4435" w:rsidP="00FA5B73">
      <w:pPr>
        <w:keepNext/>
        <w:pBdr>
          <w:bottom w:val="single" w:sz="12" w:space="0" w:color="auto"/>
        </w:pBdr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54856246" w14:textId="77777777" w:rsidR="00E848E9" w:rsidRPr="00E15624" w:rsidRDefault="00E848E9" w:rsidP="00E848E9">
      <w:pPr>
        <w:keepNext/>
        <w:pBdr>
          <w:bottom w:val="single" w:sz="12" w:space="0" w:color="auto"/>
        </w:pBdr>
        <w:spacing w:after="0" w:line="240" w:lineRule="auto"/>
        <w:jc w:val="right"/>
        <w:outlineLvl w:val="1"/>
        <w:rPr>
          <w:rFonts w:ascii="Arial" w:hAnsi="Arial" w:cs="Arial"/>
          <w:b/>
          <w:bCs/>
          <w:sz w:val="44"/>
          <w:szCs w:val="44"/>
        </w:rPr>
      </w:pPr>
      <w:r w:rsidRPr="00E15624">
        <w:rPr>
          <w:rFonts w:ascii="Arial" w:hAnsi="Arial" w:cs="Arial"/>
          <w:b/>
          <w:bCs/>
          <w:sz w:val="44"/>
          <w:szCs w:val="44"/>
        </w:rPr>
        <w:t>MEDIA RELEASE</w:t>
      </w:r>
    </w:p>
    <w:p w14:paraId="129692C6" w14:textId="7E004546" w:rsidR="00B3793B" w:rsidRPr="00B37C1B" w:rsidRDefault="00B3793B" w:rsidP="00B3793B">
      <w:pPr>
        <w:pStyle w:val="auto-style2"/>
        <w:shd w:val="clear" w:color="auto" w:fill="FFFFFF"/>
        <w:spacing w:after="0" w:afterAutospacing="0"/>
        <w:rPr>
          <w:rFonts w:ascii="Trebuchet MS" w:hAnsi="Trebuchet MS"/>
          <w:sz w:val="36"/>
          <w:szCs w:val="36"/>
        </w:rPr>
      </w:pPr>
    </w:p>
    <w:p w14:paraId="448BFB8A" w14:textId="2E3B9AFC" w:rsidR="00B3793B" w:rsidRPr="005B29CF" w:rsidRDefault="00B3793B" w:rsidP="006C2982">
      <w:pPr>
        <w:pStyle w:val="auto-style2"/>
        <w:shd w:val="clear" w:color="auto" w:fill="FFFFFF"/>
        <w:tabs>
          <w:tab w:val="left" w:pos="1800"/>
        </w:tabs>
        <w:rPr>
          <w:rFonts w:ascii="Palatino Linotype" w:hAnsi="Palatino Linotype"/>
        </w:rPr>
      </w:pPr>
      <w:r w:rsidRPr="005B29CF">
        <w:rPr>
          <w:rFonts w:ascii="Arial" w:hAnsi="Arial" w:cs="Arial"/>
          <w:b/>
          <w:sz w:val="22"/>
          <w:szCs w:val="22"/>
        </w:rPr>
        <w:t>FOR RELEASE:</w:t>
      </w:r>
      <w:r w:rsidR="006C2982">
        <w:rPr>
          <w:rFonts w:ascii="Trebuchet MS" w:hAnsi="Trebuchet MS"/>
        </w:rPr>
        <w:tab/>
      </w:r>
      <w:r w:rsidRPr="005B29CF">
        <w:t>Immediately</w:t>
      </w:r>
    </w:p>
    <w:p w14:paraId="493DBE9D" w14:textId="2DFEBB90" w:rsidR="00B3793B" w:rsidRPr="002B018D" w:rsidRDefault="00B3793B" w:rsidP="006C2982">
      <w:pPr>
        <w:pStyle w:val="auto-style2"/>
        <w:shd w:val="clear" w:color="auto" w:fill="FFFFFF"/>
        <w:tabs>
          <w:tab w:val="left" w:pos="1800"/>
        </w:tabs>
      </w:pPr>
      <w:r w:rsidRPr="005B29CF">
        <w:rPr>
          <w:rFonts w:ascii="Arial" w:hAnsi="Arial" w:cs="Arial"/>
          <w:b/>
          <w:sz w:val="22"/>
          <w:szCs w:val="22"/>
        </w:rPr>
        <w:t>DATE:</w:t>
      </w:r>
      <w:r w:rsidR="006C2982">
        <w:rPr>
          <w:rFonts w:ascii="Trebuchet MS" w:hAnsi="Trebuchet MS"/>
          <w:sz w:val="22"/>
          <w:szCs w:val="22"/>
        </w:rPr>
        <w:tab/>
      </w:r>
      <w:r w:rsidR="00E05DFB" w:rsidRPr="0086023E">
        <w:t xml:space="preserve">March </w:t>
      </w:r>
      <w:r w:rsidR="00360613" w:rsidRPr="0086023E">
        <w:t>2</w:t>
      </w:r>
      <w:r w:rsidR="00E05DFB" w:rsidRPr="0086023E">
        <w:t>, 2017</w:t>
      </w:r>
    </w:p>
    <w:p w14:paraId="23AC237C" w14:textId="0FE8D250" w:rsidR="0043364A" w:rsidRDefault="00B3793B" w:rsidP="006C2982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Fonts w:ascii="Trebuchet MS" w:hAnsi="Trebuchet MS"/>
          <w:sz w:val="22"/>
          <w:szCs w:val="22"/>
        </w:rPr>
      </w:pPr>
      <w:r w:rsidRPr="005B29CF">
        <w:rPr>
          <w:rFonts w:ascii="Arial" w:hAnsi="Arial" w:cs="Arial"/>
          <w:b/>
          <w:sz w:val="22"/>
          <w:szCs w:val="22"/>
        </w:rPr>
        <w:t>CONTACT</w:t>
      </w:r>
      <w:r w:rsidR="006C2982">
        <w:rPr>
          <w:rFonts w:ascii="Arial" w:hAnsi="Arial" w:cs="Arial"/>
          <w:b/>
          <w:bCs/>
          <w:sz w:val="22"/>
          <w:szCs w:val="22"/>
        </w:rPr>
        <w:t>:</w:t>
      </w:r>
      <w:r w:rsidR="006C2982">
        <w:rPr>
          <w:rFonts w:ascii="Arial" w:hAnsi="Arial" w:cs="Arial"/>
          <w:b/>
          <w:bCs/>
          <w:sz w:val="22"/>
          <w:szCs w:val="22"/>
        </w:rPr>
        <w:tab/>
      </w:r>
      <w:r w:rsidR="00E028C7">
        <w:t xml:space="preserve">Chantal Carrancho: (206) 592-4026, </w:t>
      </w:r>
      <w:hyperlink r:id="rId6" w:history="1">
        <w:r w:rsidR="00E028C7" w:rsidRPr="00360613">
          <w:rPr>
            <w:rStyle w:val="Hyperlink"/>
            <w:color w:val="0070C0"/>
          </w:rPr>
          <w:t>ccarrancho@highline.edu</w:t>
        </w:r>
      </w:hyperlink>
    </w:p>
    <w:p w14:paraId="09482D69" w14:textId="3FB57503" w:rsidR="00A27AF7" w:rsidRDefault="006C2982" w:rsidP="006C2982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>
        <w:tab/>
      </w:r>
      <w:r w:rsidR="00A27AF7" w:rsidRPr="00EF370F">
        <w:t xml:space="preserve">Kari Coglon Cantey: (206) 291-8622, </w:t>
      </w:r>
      <w:hyperlink r:id="rId7" w:history="1">
        <w:r w:rsidR="00A27AF7" w:rsidRPr="00B36F91">
          <w:rPr>
            <w:rStyle w:val="Hyperlink"/>
            <w:color w:val="0070C0"/>
          </w:rPr>
          <w:t>kcantey@highline.edu</w:t>
        </w:r>
      </w:hyperlink>
    </w:p>
    <w:p w14:paraId="7DA65B9A" w14:textId="77777777" w:rsidR="00B37C1B" w:rsidRPr="005E4EDB" w:rsidRDefault="00B37C1B" w:rsidP="006C2982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1D06FC" w14:textId="38627718" w:rsidR="00BC4435" w:rsidRPr="005E4EDB" w:rsidRDefault="00330F0D" w:rsidP="00FA5B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5E4EDB">
        <w:rPr>
          <w:rFonts w:ascii="Arial" w:hAnsi="Arial" w:cs="Arial"/>
          <w:b/>
          <w:sz w:val="32"/>
          <w:szCs w:val="32"/>
          <w:shd w:val="clear" w:color="auto" w:fill="FFFFFF"/>
        </w:rPr>
        <w:t>Free</w:t>
      </w:r>
      <w:r w:rsidR="00DE7902" w:rsidRPr="005E4EDB">
        <w:rPr>
          <w:rFonts w:ascii="Arial" w:hAnsi="Arial" w:cs="Arial"/>
          <w:b/>
          <w:sz w:val="32"/>
          <w:szCs w:val="32"/>
          <w:shd w:val="clear" w:color="auto" w:fill="FFFFFF"/>
        </w:rPr>
        <w:t xml:space="preserve"> Job Fair</w:t>
      </w:r>
      <w:r w:rsidRPr="005E4EDB">
        <w:rPr>
          <w:rFonts w:ascii="Arial" w:hAnsi="Arial" w:cs="Arial"/>
          <w:b/>
          <w:sz w:val="32"/>
          <w:szCs w:val="32"/>
          <w:shd w:val="clear" w:color="auto" w:fill="FFFFFF"/>
        </w:rPr>
        <w:t xml:space="preserve"> at Highline College</w:t>
      </w:r>
    </w:p>
    <w:p w14:paraId="55597762" w14:textId="6E225E85" w:rsidR="0068694A" w:rsidRPr="00F0215C" w:rsidRDefault="00FE4B44" w:rsidP="00FA5B7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0215C">
        <w:rPr>
          <w:rFonts w:ascii="Arial" w:hAnsi="Arial" w:cs="Arial"/>
          <w:sz w:val="24"/>
          <w:szCs w:val="24"/>
          <w:shd w:val="clear" w:color="auto" w:fill="FFFFFF"/>
        </w:rPr>
        <w:t>Nearly 50</w:t>
      </w:r>
      <w:r w:rsidR="00DD49C6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FA6ED0" w:rsidRPr="00F0215C">
        <w:rPr>
          <w:rFonts w:ascii="Arial" w:hAnsi="Arial" w:cs="Arial"/>
          <w:sz w:val="24"/>
          <w:szCs w:val="24"/>
          <w:shd w:val="clear" w:color="auto" w:fill="FFFFFF"/>
        </w:rPr>
        <w:t>mployers</w:t>
      </w:r>
      <w:r w:rsidR="00DD49C6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330F0D" w:rsidRPr="00F0215C">
        <w:rPr>
          <w:rFonts w:ascii="Arial" w:hAnsi="Arial" w:cs="Arial"/>
          <w:sz w:val="24"/>
          <w:szCs w:val="24"/>
          <w:shd w:val="clear" w:color="auto" w:fill="FFFFFF"/>
        </w:rPr>
        <w:t xml:space="preserve">xpected at </w:t>
      </w:r>
      <w:r w:rsidR="005E4EDB" w:rsidRPr="00F0215C">
        <w:rPr>
          <w:rFonts w:ascii="Arial" w:hAnsi="Arial" w:cs="Arial"/>
          <w:sz w:val="24"/>
          <w:szCs w:val="24"/>
          <w:shd w:val="clear" w:color="auto" w:fill="FFFFFF"/>
        </w:rPr>
        <w:t>March 15</w:t>
      </w:r>
      <w:r w:rsidR="00DD49C6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bookmarkStart w:id="0" w:name="_GoBack"/>
      <w:bookmarkEnd w:id="0"/>
      <w:r w:rsidR="00330F0D" w:rsidRPr="00F0215C">
        <w:rPr>
          <w:rFonts w:ascii="Arial" w:hAnsi="Arial" w:cs="Arial"/>
          <w:sz w:val="24"/>
          <w:szCs w:val="24"/>
          <w:shd w:val="clear" w:color="auto" w:fill="FFFFFF"/>
        </w:rPr>
        <w:t>vent</w:t>
      </w:r>
    </w:p>
    <w:p w14:paraId="662D1557" w14:textId="77777777" w:rsidR="00FA5B73" w:rsidRDefault="00FA5B73" w:rsidP="00FA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1E974B" w14:textId="47DD620B" w:rsidR="00014DBD" w:rsidRPr="00F0215C" w:rsidRDefault="00E848E9" w:rsidP="00014DBD">
      <w:pPr>
        <w:pStyle w:val="NormalWeb"/>
        <w:shd w:val="clear" w:color="auto" w:fill="FFFFFF"/>
        <w:spacing w:after="0" w:afterAutospacing="0"/>
      </w:pPr>
      <w:r w:rsidRPr="00F0215C">
        <w:t xml:space="preserve">DES MOINES, Wash. — </w:t>
      </w:r>
      <w:r w:rsidR="00FE4B44" w:rsidRPr="00F0215C">
        <w:t>Close to 50</w:t>
      </w:r>
      <w:r w:rsidR="00014DBD" w:rsidRPr="00F0215C">
        <w:t xml:space="preserve"> local employers with full-time, part-time and temporary job opening </w:t>
      </w:r>
      <w:proofErr w:type="gramStart"/>
      <w:r w:rsidR="00014DBD" w:rsidRPr="00F0215C">
        <w:t>will be represented</w:t>
      </w:r>
      <w:proofErr w:type="gramEnd"/>
      <w:r w:rsidR="00014DBD" w:rsidRPr="00F0215C">
        <w:t xml:space="preserve"> at Highline College’s </w:t>
      </w:r>
      <w:r w:rsidR="005E4EDB" w:rsidRPr="00F0215C">
        <w:t>Spring</w:t>
      </w:r>
      <w:r w:rsidR="00014DBD" w:rsidRPr="00F0215C">
        <w:t xml:space="preserve"> Job Fair. The event is free and open to the public; no advance registration is necessary.</w:t>
      </w:r>
    </w:p>
    <w:p w14:paraId="4C192CEA" w14:textId="77777777" w:rsidR="00014DBD" w:rsidRPr="00F0215C" w:rsidRDefault="00014DBD" w:rsidP="00E848E9">
      <w:pPr>
        <w:pStyle w:val="NormalWeb"/>
        <w:shd w:val="clear" w:color="auto" w:fill="FFFFFF"/>
        <w:spacing w:after="0" w:afterAutospacing="0"/>
      </w:pPr>
    </w:p>
    <w:p w14:paraId="7CDCE14C" w14:textId="757F622D" w:rsidR="00014DBD" w:rsidRPr="005E4EDB" w:rsidRDefault="00014DBD" w:rsidP="00014DBD">
      <w:pPr>
        <w:pStyle w:val="NormalWeb"/>
        <w:shd w:val="clear" w:color="auto" w:fill="FFFFFF"/>
        <w:tabs>
          <w:tab w:val="left" w:pos="1440"/>
        </w:tabs>
        <w:spacing w:after="0" w:afterAutospacing="0"/>
      </w:pPr>
      <w:r w:rsidRPr="005E4EDB">
        <w:rPr>
          <w:rStyle w:val="Strong"/>
        </w:rPr>
        <w:t>Date:</w:t>
      </w:r>
      <w:r w:rsidRPr="005E4EDB">
        <w:t xml:space="preserve"> </w:t>
      </w:r>
      <w:r w:rsidRPr="005E4EDB">
        <w:tab/>
        <w:t xml:space="preserve">Wednesday, </w:t>
      </w:r>
      <w:r w:rsidR="005E4EDB" w:rsidRPr="005E4EDB">
        <w:t>March 15, 2017</w:t>
      </w:r>
    </w:p>
    <w:p w14:paraId="6A30F2B2" w14:textId="10CC7CE3" w:rsidR="00014DBD" w:rsidRPr="005E4EDB" w:rsidRDefault="00014DBD" w:rsidP="00014DBD">
      <w:pPr>
        <w:pStyle w:val="NormalWeb"/>
        <w:shd w:val="clear" w:color="auto" w:fill="FFFFFF"/>
        <w:tabs>
          <w:tab w:val="left" w:pos="1440"/>
        </w:tabs>
        <w:spacing w:after="0" w:afterAutospacing="0"/>
      </w:pPr>
      <w:r w:rsidRPr="005E4EDB">
        <w:rPr>
          <w:rStyle w:val="Strong"/>
        </w:rPr>
        <w:t xml:space="preserve">Time: </w:t>
      </w:r>
      <w:r w:rsidRPr="005E4EDB">
        <w:rPr>
          <w:rStyle w:val="Strong"/>
        </w:rPr>
        <w:tab/>
      </w:r>
      <w:r w:rsidRPr="005E4EDB">
        <w:t>11 a.m.–2 p.m.</w:t>
      </w:r>
    </w:p>
    <w:p w14:paraId="08B4B7C5" w14:textId="4C30A238" w:rsidR="00014DBD" w:rsidRDefault="00014DBD" w:rsidP="00014DBD">
      <w:pPr>
        <w:pStyle w:val="NormalWeb"/>
        <w:shd w:val="clear" w:color="auto" w:fill="FFFFFF"/>
        <w:tabs>
          <w:tab w:val="left" w:pos="1440"/>
        </w:tabs>
        <w:spacing w:after="0" w:afterAutospacing="0"/>
      </w:pPr>
      <w:r w:rsidRPr="00014DBD">
        <w:rPr>
          <w:rStyle w:val="Strong"/>
        </w:rPr>
        <w:t>Location:</w:t>
      </w:r>
      <w:r>
        <w:tab/>
        <w:t>Highline College’s main campus, Building 8</w:t>
      </w:r>
    </w:p>
    <w:p w14:paraId="00E2085E" w14:textId="41B74314" w:rsidR="00014DBD" w:rsidRPr="00236CA0" w:rsidRDefault="00014DBD" w:rsidP="00014DBD">
      <w:pPr>
        <w:pStyle w:val="NormalWeb"/>
        <w:shd w:val="clear" w:color="auto" w:fill="FFFFFF"/>
        <w:spacing w:after="0" w:afterAutospacing="0"/>
        <w:rPr>
          <w:color w:val="333333"/>
        </w:rPr>
      </w:pPr>
      <w:r w:rsidRPr="00014DBD">
        <w:rPr>
          <w:rStyle w:val="Strong"/>
        </w:rPr>
        <w:t>Information:</w:t>
      </w:r>
      <w:r>
        <w:rPr>
          <w:rStyle w:val="Strong"/>
          <w:b w:val="0"/>
        </w:rPr>
        <w:tab/>
      </w:r>
      <w:r w:rsidRPr="009835E6">
        <w:rPr>
          <w:rStyle w:val="Strong"/>
          <w:b w:val="0"/>
        </w:rPr>
        <w:t>For details,</w:t>
      </w:r>
      <w:r w:rsidRPr="00E848E9">
        <w:t xml:space="preserve"> v</w:t>
      </w:r>
      <w:r w:rsidRPr="00E848E9">
        <w:rPr>
          <w:color w:val="333333"/>
        </w:rPr>
        <w:t>isit</w:t>
      </w:r>
      <w:r w:rsidRPr="00236CA0">
        <w:rPr>
          <w:color w:val="333333"/>
        </w:rPr>
        <w:t xml:space="preserve"> </w:t>
      </w:r>
      <w:hyperlink r:id="rId8" w:history="1">
        <w:r w:rsidRPr="005E4EDB">
          <w:rPr>
            <w:rStyle w:val="Hyperlink"/>
            <w:color w:val="3366FF"/>
          </w:rPr>
          <w:t>studentemployment.highline.edu</w:t>
        </w:r>
      </w:hyperlink>
      <w:r w:rsidRPr="005E4EDB">
        <w:rPr>
          <w:color w:val="3366FF"/>
        </w:rPr>
        <w:t>.</w:t>
      </w:r>
    </w:p>
    <w:p w14:paraId="30FF4617" w14:textId="77777777" w:rsidR="00014DBD" w:rsidRDefault="00014DBD" w:rsidP="00014DBD">
      <w:pPr>
        <w:pStyle w:val="NormalWeb"/>
        <w:shd w:val="clear" w:color="auto" w:fill="FFFFFF"/>
        <w:tabs>
          <w:tab w:val="left" w:pos="1440"/>
        </w:tabs>
        <w:spacing w:after="0" w:afterAutospacing="0"/>
      </w:pPr>
    </w:p>
    <w:p w14:paraId="353944F1" w14:textId="44824183" w:rsidR="00014DBD" w:rsidRDefault="00014DBD" w:rsidP="00014DBD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>
        <w:t xml:space="preserve">Highline College’s main campus is </w:t>
      </w:r>
      <w:r w:rsidRPr="00355DDA">
        <w:t>located midway between Seattle and Tacoma at South 240th Street and Pacific Highway South (Highway 99); address: 2400 S. 240th St., Des Moines, Wash.</w:t>
      </w:r>
    </w:p>
    <w:p w14:paraId="346787F3" w14:textId="77777777" w:rsidR="00014DBD" w:rsidRDefault="00014DBD" w:rsidP="00014DBD">
      <w:pPr>
        <w:pStyle w:val="NormalWeb"/>
        <w:shd w:val="clear" w:color="auto" w:fill="FFFFFF"/>
        <w:tabs>
          <w:tab w:val="left" w:pos="1440"/>
        </w:tabs>
        <w:spacing w:after="0" w:afterAutospacing="0"/>
      </w:pPr>
    </w:p>
    <w:p w14:paraId="476B4583" w14:textId="2E5A1FCD" w:rsidR="00E848E9" w:rsidRDefault="00E848E9" w:rsidP="00E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Employers </w:t>
      </w:r>
      <w:r w:rsidRPr="00330F0D">
        <w:rPr>
          <w:rFonts w:ascii="Times New Roman" w:hAnsi="Times New Roman" w:cs="Times New Roman"/>
          <w:sz w:val="24"/>
          <w:szCs w:val="24"/>
        </w:rPr>
        <w:t xml:space="preserve">from a wide variety of industries </w:t>
      </w:r>
      <w:r w:rsidR="00F6363C">
        <w:rPr>
          <w:rFonts w:ascii="Times New Roman" w:hAnsi="Times New Roman" w:cs="Times New Roman"/>
          <w:sz w:val="24"/>
          <w:szCs w:val="24"/>
        </w:rPr>
        <w:t xml:space="preserve">will </w:t>
      </w:r>
      <w:r w:rsidR="00014DBD">
        <w:rPr>
          <w:rFonts w:ascii="Times New Roman" w:hAnsi="Times New Roman" w:cs="Times New Roman"/>
          <w:sz w:val="24"/>
          <w:szCs w:val="24"/>
        </w:rPr>
        <w:t>be represented</w:t>
      </w:r>
      <w:r w:rsidRPr="00330F0D">
        <w:rPr>
          <w:rFonts w:ascii="Times New Roman" w:hAnsi="Times New Roman" w:cs="Times New Roman"/>
          <w:sz w:val="24"/>
          <w:szCs w:val="24"/>
        </w:rPr>
        <w:t>. Attendees should be prepared to speak with recruiters, dress professionally and bring extra copies of their resume.</w:t>
      </w:r>
    </w:p>
    <w:p w14:paraId="79569CC3" w14:textId="77777777" w:rsidR="00E848E9" w:rsidRPr="005E4EDB" w:rsidRDefault="00E848E9" w:rsidP="00E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8CD71" w14:textId="3EFBA3B6" w:rsidR="00E848E9" w:rsidRDefault="00E848E9" w:rsidP="00E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DB">
        <w:rPr>
          <w:rFonts w:ascii="Times New Roman" w:hAnsi="Times New Roman" w:cs="Times New Roman"/>
          <w:sz w:val="24"/>
          <w:szCs w:val="24"/>
        </w:rPr>
        <w:t>Free career workshops are also available to prepare for the fair. Learn more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6061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studente</w:t>
        </w:r>
        <w:r w:rsidR="00360613" w:rsidRPr="0036061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mployment.highline.edu/events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47E3168" w14:textId="77777777" w:rsidR="00E848E9" w:rsidRPr="00330F0D" w:rsidRDefault="00E848E9" w:rsidP="00E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C8439" w14:textId="401DA886" w:rsidR="00B37C1B" w:rsidRPr="00E848E9" w:rsidRDefault="00B37C1B" w:rsidP="00B37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8E9">
        <w:rPr>
          <w:rFonts w:ascii="Times New Roman" w:hAnsi="Times New Roman" w:cs="Times New Roman"/>
          <w:b/>
          <w:sz w:val="24"/>
          <w:szCs w:val="24"/>
        </w:rPr>
        <w:t>Participating Employers</w:t>
      </w:r>
      <w:r w:rsidR="00A27AF7" w:rsidRPr="00E848E9">
        <w:rPr>
          <w:rFonts w:ascii="Times New Roman" w:hAnsi="Times New Roman" w:cs="Times New Roman"/>
          <w:b/>
          <w:sz w:val="24"/>
          <w:szCs w:val="24"/>
        </w:rPr>
        <w:t>:</w:t>
      </w:r>
    </w:p>
    <w:p w14:paraId="12FBEACC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Advanced Health Care</w:t>
      </w:r>
    </w:p>
    <w:p w14:paraId="656B4975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Aegis Living</w:t>
      </w:r>
    </w:p>
    <w:p w14:paraId="5FEDF3EE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Apartment Advantage Staffing</w:t>
      </w:r>
    </w:p>
    <w:p w14:paraId="46B3D6EA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Bright Horizons</w:t>
      </w:r>
    </w:p>
    <w:p w14:paraId="7C48A698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Burien Dental Care</w:t>
      </w:r>
    </w:p>
    <w:p w14:paraId="0A2C2263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C+C</w:t>
      </w:r>
    </w:p>
    <w:p w14:paraId="5A2FEB88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Catholic Community Services</w:t>
      </w:r>
    </w:p>
    <w:p w14:paraId="7B6BA9C1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City of Federal Way Community Center</w:t>
      </w:r>
    </w:p>
    <w:p w14:paraId="6C5C39C9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City of SeaTac</w:t>
      </w:r>
    </w:p>
    <w:p w14:paraId="2921CAC8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 xml:space="preserve">College Nannies &amp; Tutors </w:t>
      </w:r>
    </w:p>
    <w:p w14:paraId="106D30C1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Comcast</w:t>
      </w:r>
    </w:p>
    <w:p w14:paraId="47F40446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Concrete Technology Corporation</w:t>
      </w:r>
    </w:p>
    <w:p w14:paraId="7754D90D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lastRenderedPageBreak/>
        <w:t>Continuant, Inc.</w:t>
      </w:r>
    </w:p>
    <w:p w14:paraId="0D17CFF2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Department of Corrections</w:t>
      </w:r>
    </w:p>
    <w:p w14:paraId="65913314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Environment Control</w:t>
      </w:r>
    </w:p>
    <w:p w14:paraId="0E618100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Fastenal Company</w:t>
      </w:r>
    </w:p>
    <w:p w14:paraId="4D9EA4B5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FedEx Express</w:t>
      </w:r>
    </w:p>
    <w:p w14:paraId="5A218713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FedEx Ground</w:t>
      </w:r>
    </w:p>
    <w:p w14:paraId="5347BD24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Franciscan Health System</w:t>
      </w:r>
    </w:p>
    <w:p w14:paraId="022FF4BC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Full Life Care</w:t>
      </w:r>
    </w:p>
    <w:p w14:paraId="04CC7DEF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Guided Pathways – Support for Youth and Families</w:t>
      </w:r>
    </w:p>
    <w:p w14:paraId="3407DEB1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Highline Public Schools</w:t>
      </w:r>
    </w:p>
    <w:p w14:paraId="2CF704DC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Home Care Referral Registry</w:t>
      </w:r>
    </w:p>
    <w:p w14:paraId="1B822AFA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IKEA</w:t>
      </w:r>
    </w:p>
    <w:p w14:paraId="6BB779BE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proofErr w:type="spellStart"/>
      <w:r w:rsidRPr="00F0215C">
        <w:rPr>
          <w:rFonts w:eastAsiaTheme="minorHAnsi"/>
        </w:rPr>
        <w:t>InDemand</w:t>
      </w:r>
      <w:proofErr w:type="spellEnd"/>
      <w:r w:rsidRPr="00F0215C">
        <w:rPr>
          <w:rFonts w:eastAsiaTheme="minorHAnsi"/>
        </w:rPr>
        <w:t xml:space="preserve"> Interpreting</w:t>
      </w:r>
    </w:p>
    <w:p w14:paraId="78C66A10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Julia Johnson Agency, State Farm Insurance</w:t>
      </w:r>
    </w:p>
    <w:p w14:paraId="6EDFEFF4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Korean Women’s Association</w:t>
      </w:r>
    </w:p>
    <w:p w14:paraId="2005657E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Life Care Centers of America</w:t>
      </w:r>
    </w:p>
    <w:p w14:paraId="0A136460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proofErr w:type="spellStart"/>
      <w:r w:rsidRPr="00F0215C">
        <w:rPr>
          <w:rFonts w:eastAsiaTheme="minorHAnsi"/>
        </w:rPr>
        <w:t>Lile</w:t>
      </w:r>
      <w:proofErr w:type="spellEnd"/>
      <w:r w:rsidRPr="00F0215C">
        <w:rPr>
          <w:rFonts w:eastAsiaTheme="minorHAnsi"/>
        </w:rPr>
        <w:t xml:space="preserve"> Relocation Services</w:t>
      </w:r>
    </w:p>
    <w:p w14:paraId="24FE62EF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proofErr w:type="gramStart"/>
      <w:r w:rsidRPr="00F0215C">
        <w:rPr>
          <w:rFonts w:eastAsiaTheme="minorHAnsi"/>
        </w:rPr>
        <w:t>Lowe’s</w:t>
      </w:r>
      <w:proofErr w:type="gramEnd"/>
    </w:p>
    <w:p w14:paraId="4E263D2B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New Care Concepts, Inc.</w:t>
      </w:r>
    </w:p>
    <w:p w14:paraId="2C058C5D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Northwest Hospital &amp; Medical Center</w:t>
      </w:r>
    </w:p>
    <w:p w14:paraId="6BE69B48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O’Brien Auto Group</w:t>
      </w:r>
    </w:p>
    <w:p w14:paraId="08E00EA6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Phoenix Protective Corporation</w:t>
      </w:r>
    </w:p>
    <w:p w14:paraId="169EA297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Port Jobs – Airport Jobs</w:t>
      </w:r>
    </w:p>
    <w:p w14:paraId="5ED03BBE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Primerica</w:t>
      </w:r>
    </w:p>
    <w:p w14:paraId="4F24B90A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360613">
        <w:rPr>
          <w:rFonts w:eastAsiaTheme="minorHAnsi"/>
        </w:rPr>
        <w:t>Puget Sound Educational Services District (PSESD)</w:t>
      </w:r>
    </w:p>
    <w:p w14:paraId="4EDB9F8E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Sears Home Services</w:t>
      </w:r>
    </w:p>
    <w:p w14:paraId="5A84EC24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Seattle Police Department</w:t>
      </w:r>
    </w:p>
    <w:p w14:paraId="38640DF3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proofErr w:type="spellStart"/>
      <w:r w:rsidRPr="00F0215C">
        <w:rPr>
          <w:rFonts w:eastAsiaTheme="minorHAnsi"/>
        </w:rPr>
        <w:t>Swissport</w:t>
      </w:r>
      <w:proofErr w:type="spellEnd"/>
      <w:r w:rsidRPr="00F0215C">
        <w:rPr>
          <w:rFonts w:eastAsiaTheme="minorHAnsi"/>
        </w:rPr>
        <w:t xml:space="preserve"> USA</w:t>
      </w:r>
    </w:p>
    <w:p w14:paraId="7177FA31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University of Washington Medicine</w:t>
      </w:r>
    </w:p>
    <w:p w14:paraId="22C61E9E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Uwajimaya</w:t>
      </w:r>
    </w:p>
    <w:p w14:paraId="25914DC5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Valley Cities Counseling &amp; Consultation</w:t>
      </w:r>
    </w:p>
    <w:p w14:paraId="52614526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Virginia Mason Medical Center</w:t>
      </w:r>
    </w:p>
    <w:p w14:paraId="78A6A0B0" w14:textId="77777777" w:rsidR="00F0215C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Washington State Convention Center</w:t>
      </w:r>
    </w:p>
    <w:p w14:paraId="4EAFB2D3" w14:textId="2B6F70A2" w:rsidR="00A27AF7" w:rsidRPr="00F0215C" w:rsidRDefault="00F0215C" w:rsidP="00F0215C">
      <w:pPr>
        <w:pStyle w:val="NormalWeb"/>
        <w:spacing w:after="0" w:afterAutospacing="0"/>
        <w:rPr>
          <w:rFonts w:eastAsiaTheme="minorHAnsi"/>
        </w:rPr>
      </w:pPr>
      <w:r w:rsidRPr="00F0215C">
        <w:rPr>
          <w:rFonts w:eastAsiaTheme="minorHAnsi"/>
        </w:rPr>
        <w:t>Wesley Homes</w:t>
      </w:r>
    </w:p>
    <w:p w14:paraId="6D40B185" w14:textId="77777777" w:rsidR="00F0215C" w:rsidRPr="00B37C1B" w:rsidRDefault="00F0215C" w:rsidP="00F0215C">
      <w:pPr>
        <w:pStyle w:val="NormalWeb"/>
        <w:spacing w:after="0" w:afterAutospacing="0"/>
      </w:pPr>
    </w:p>
    <w:p w14:paraId="4481EB57" w14:textId="77777777" w:rsidR="009F0DDC" w:rsidRPr="00236CA0" w:rsidRDefault="009F0DDC" w:rsidP="009F0DDC">
      <w:pPr>
        <w:pStyle w:val="auto-style1"/>
        <w:shd w:val="clear" w:color="auto" w:fill="FFFFFF"/>
        <w:spacing w:after="0" w:afterAutospacing="0"/>
        <w:jc w:val="center"/>
      </w:pPr>
      <w:r w:rsidRPr="00236CA0">
        <w:t># # #</w:t>
      </w:r>
    </w:p>
    <w:p w14:paraId="472E5434" w14:textId="77777777" w:rsidR="00C405A6" w:rsidRPr="00B37C1B" w:rsidRDefault="00C405A6" w:rsidP="00B1410B">
      <w:pPr>
        <w:pStyle w:val="Header"/>
        <w:spacing w:before="0" w:beforeAutospacing="0" w:after="0" w:afterAutospacing="0"/>
      </w:pPr>
    </w:p>
    <w:p w14:paraId="6CEDA4DF" w14:textId="4ECD9022" w:rsidR="00BC4435" w:rsidRPr="00236CA0" w:rsidRDefault="00233E8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  <w:r>
        <w:rPr>
          <w:rStyle w:val="Emphasis"/>
        </w:rPr>
        <w:t xml:space="preserve">Celebrating its 55th anniversary, </w:t>
      </w:r>
      <w:r w:rsidR="00BC4435" w:rsidRPr="00236CA0">
        <w:rPr>
          <w:rStyle w:val="Emphasis"/>
        </w:rPr>
        <w:t xml:space="preserve">Highline College was founded in 1961 as the first community college in King County. With </w:t>
      </w:r>
      <w:r w:rsidR="00D274C4" w:rsidRPr="00236CA0">
        <w:rPr>
          <w:rStyle w:val="Emphasis"/>
        </w:rPr>
        <w:t>nearly 17,000</w:t>
      </w:r>
      <w:r w:rsidR="00BC4435" w:rsidRPr="00236CA0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bachelor’s degree programs. Alumni include former Seattle Mayor Norm Rice, entrepreneur </w:t>
      </w:r>
      <w:proofErr w:type="spellStart"/>
      <w:r w:rsidR="00BC4435" w:rsidRPr="00236CA0">
        <w:rPr>
          <w:rStyle w:val="Emphasis"/>
        </w:rPr>
        <w:t>Junki</w:t>
      </w:r>
      <w:proofErr w:type="spellEnd"/>
      <w:r w:rsidR="00BC4435" w:rsidRPr="00236CA0">
        <w:rPr>
          <w:rStyle w:val="Emphasis"/>
        </w:rPr>
        <w:t xml:space="preserve"> Yoshida and former Washington state poet laureate Sam Green.</w:t>
      </w:r>
    </w:p>
    <w:p w14:paraId="4F1E4F13" w14:textId="77777777" w:rsidR="00A27AF7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A27AF7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14DBD"/>
    <w:rsid w:val="000F4C9F"/>
    <w:rsid w:val="001162B9"/>
    <w:rsid w:val="00152447"/>
    <w:rsid w:val="001650AE"/>
    <w:rsid w:val="001903B8"/>
    <w:rsid w:val="00190675"/>
    <w:rsid w:val="00195793"/>
    <w:rsid w:val="001D1206"/>
    <w:rsid w:val="00205A52"/>
    <w:rsid w:val="00233E87"/>
    <w:rsid w:val="00236CA0"/>
    <w:rsid w:val="00237CA4"/>
    <w:rsid w:val="00256FC4"/>
    <w:rsid w:val="00277966"/>
    <w:rsid w:val="002B018D"/>
    <w:rsid w:val="002D7EBE"/>
    <w:rsid w:val="00314346"/>
    <w:rsid w:val="00330F0D"/>
    <w:rsid w:val="00360613"/>
    <w:rsid w:val="003A42A3"/>
    <w:rsid w:val="003C2437"/>
    <w:rsid w:val="00432DFD"/>
    <w:rsid w:val="0043364A"/>
    <w:rsid w:val="0043588D"/>
    <w:rsid w:val="0046613A"/>
    <w:rsid w:val="00486817"/>
    <w:rsid w:val="004A1994"/>
    <w:rsid w:val="004E109B"/>
    <w:rsid w:val="004E3A19"/>
    <w:rsid w:val="004F3626"/>
    <w:rsid w:val="00513056"/>
    <w:rsid w:val="00550CF4"/>
    <w:rsid w:val="005B29CF"/>
    <w:rsid w:val="005E4867"/>
    <w:rsid w:val="005E48AC"/>
    <w:rsid w:val="005E4EDB"/>
    <w:rsid w:val="0068694A"/>
    <w:rsid w:val="0069097F"/>
    <w:rsid w:val="006A3C72"/>
    <w:rsid w:val="006C2982"/>
    <w:rsid w:val="0075658B"/>
    <w:rsid w:val="007E3116"/>
    <w:rsid w:val="007E771D"/>
    <w:rsid w:val="00851300"/>
    <w:rsid w:val="0086023E"/>
    <w:rsid w:val="008D78EC"/>
    <w:rsid w:val="008F5E6C"/>
    <w:rsid w:val="00907F35"/>
    <w:rsid w:val="009266BA"/>
    <w:rsid w:val="00933624"/>
    <w:rsid w:val="009341AD"/>
    <w:rsid w:val="009835E6"/>
    <w:rsid w:val="00986BE2"/>
    <w:rsid w:val="00992887"/>
    <w:rsid w:val="009E15CD"/>
    <w:rsid w:val="009E2D15"/>
    <w:rsid w:val="009F0DDC"/>
    <w:rsid w:val="009F74C9"/>
    <w:rsid w:val="00A27AF7"/>
    <w:rsid w:val="00A53A26"/>
    <w:rsid w:val="00AB2907"/>
    <w:rsid w:val="00AB7AB4"/>
    <w:rsid w:val="00AF3813"/>
    <w:rsid w:val="00B11EEC"/>
    <w:rsid w:val="00B1410B"/>
    <w:rsid w:val="00B3793B"/>
    <w:rsid w:val="00B37C1B"/>
    <w:rsid w:val="00B75BB5"/>
    <w:rsid w:val="00BC4435"/>
    <w:rsid w:val="00C12ECF"/>
    <w:rsid w:val="00C20DE0"/>
    <w:rsid w:val="00C30FE6"/>
    <w:rsid w:val="00C405A6"/>
    <w:rsid w:val="00C66A79"/>
    <w:rsid w:val="00CB1607"/>
    <w:rsid w:val="00CD3527"/>
    <w:rsid w:val="00CD3AD8"/>
    <w:rsid w:val="00CE26F6"/>
    <w:rsid w:val="00CF73CA"/>
    <w:rsid w:val="00D01490"/>
    <w:rsid w:val="00D274C4"/>
    <w:rsid w:val="00D32FFD"/>
    <w:rsid w:val="00D57AA5"/>
    <w:rsid w:val="00D7174E"/>
    <w:rsid w:val="00DB446E"/>
    <w:rsid w:val="00DD49C6"/>
    <w:rsid w:val="00DD5309"/>
    <w:rsid w:val="00DE7902"/>
    <w:rsid w:val="00DF078C"/>
    <w:rsid w:val="00E028C7"/>
    <w:rsid w:val="00E05DFB"/>
    <w:rsid w:val="00E224B7"/>
    <w:rsid w:val="00E24DC7"/>
    <w:rsid w:val="00E2650E"/>
    <w:rsid w:val="00E8383D"/>
    <w:rsid w:val="00E848E9"/>
    <w:rsid w:val="00E87451"/>
    <w:rsid w:val="00EA739A"/>
    <w:rsid w:val="00EB311E"/>
    <w:rsid w:val="00EB3DC7"/>
    <w:rsid w:val="00EB3FAD"/>
    <w:rsid w:val="00EC3660"/>
    <w:rsid w:val="00F0215C"/>
    <w:rsid w:val="00F6363C"/>
    <w:rsid w:val="00F82ADA"/>
    <w:rsid w:val="00FA00C5"/>
    <w:rsid w:val="00FA5B73"/>
    <w:rsid w:val="00FA6ED0"/>
    <w:rsid w:val="00FB14C0"/>
    <w:rsid w:val="00FB3A27"/>
    <w:rsid w:val="00FE4B44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048D05B3-94A0-45ED-821C-21877E94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7F35"/>
    <w:pPr>
      <w:spacing w:before="100" w:beforeAutospacing="1" w:after="72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907F35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NormalWeb">
    <w:name w:val="Normal (Web)"/>
    <w:basedOn w:val="Normal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546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738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889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employment.highline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rrancho@highline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entemployment.highline.edu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2558</Characters>
  <Application>Microsoft Office Word</Application>
  <DocSecurity>0</DocSecurity>
  <Lines>94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3</cp:revision>
  <dcterms:created xsi:type="dcterms:W3CDTF">2017-03-02T18:41:00Z</dcterms:created>
  <dcterms:modified xsi:type="dcterms:W3CDTF">2017-03-02T18:51:00Z</dcterms:modified>
</cp:coreProperties>
</file>