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23A35" w14:textId="72A9AC34" w:rsidR="00AC7E6A" w:rsidRPr="004B3B23" w:rsidRDefault="00BC4435" w:rsidP="00A60F3A">
      <w:pPr>
        <w:keepNext/>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20AB2209" wp14:editId="604564DF">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bookmarkStart w:id="0" w:name="_GoBack"/>
      <w:bookmarkEnd w:id="0"/>
    </w:p>
    <w:p w14:paraId="2DDFB96E" w14:textId="77777777" w:rsidR="00A60F3A" w:rsidRPr="00A60F3A" w:rsidRDefault="00A60F3A" w:rsidP="00A60F3A">
      <w:pPr>
        <w:pStyle w:val="Heading1"/>
        <w:pBdr>
          <w:bottom w:val="single" w:sz="12" w:space="1" w:color="auto"/>
        </w:pBdr>
      </w:pPr>
      <w:r w:rsidRPr="00A60F3A">
        <w:t>MEDIA RELEASE</w:t>
      </w:r>
    </w:p>
    <w:p w14:paraId="7AD970F2"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592A2CA0"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41FEE386"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6A6B5DA6" w14:textId="77777777"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434782" w:rsidRPr="007F330D">
        <w:rPr>
          <w:rStyle w:val="BodyTextAChar"/>
        </w:rPr>
        <w:t xml:space="preserve">July </w:t>
      </w:r>
      <w:r w:rsidR="00D760A7" w:rsidRPr="007F330D">
        <w:rPr>
          <w:rStyle w:val="BodyTextAChar"/>
        </w:rPr>
        <w:t>17</w:t>
      </w:r>
      <w:r w:rsidR="00D61E25" w:rsidRPr="007F330D">
        <w:rPr>
          <w:rStyle w:val="BodyTextAChar"/>
        </w:rPr>
        <w:t>, 2017</w:t>
      </w:r>
    </w:p>
    <w:p w14:paraId="33F49E92"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A7404C8" w14:textId="068FEF00" w:rsidR="00434782" w:rsidRDefault="00B3793B" w:rsidP="00434782">
      <w:pPr>
        <w:pStyle w:val="auto-style2"/>
        <w:shd w:val="clear" w:color="auto" w:fill="FFFFFF"/>
        <w:tabs>
          <w:tab w:val="left" w:pos="2160"/>
          <w:tab w:val="left" w:pos="2595"/>
        </w:tabs>
        <w:spacing w:after="0" w:afterAutospacing="0"/>
        <w:rPr>
          <w:rStyle w:val="BodyTextAChar"/>
        </w:rPr>
      </w:pPr>
      <w:r w:rsidRPr="001401FD">
        <w:rPr>
          <w:rStyle w:val="BodyTextBChar"/>
        </w:rPr>
        <w:t>CONTACT:</w:t>
      </w:r>
      <w:r w:rsidRPr="005B29CF">
        <w:rPr>
          <w:rFonts w:ascii="Trebuchet MS" w:hAnsi="Trebuchet MS"/>
          <w:sz w:val="22"/>
          <w:szCs w:val="22"/>
        </w:rPr>
        <w:tab/>
      </w:r>
      <w:r w:rsidR="00434782">
        <w:rPr>
          <w:rStyle w:val="BodyTextAChar"/>
        </w:rPr>
        <w:t>Dr. Frank Kline:</w:t>
      </w:r>
      <w:r w:rsidR="00434782" w:rsidRPr="001401FD">
        <w:rPr>
          <w:rStyle w:val="BodyTextAChar"/>
        </w:rPr>
        <w:t xml:space="preserve"> (206)</w:t>
      </w:r>
      <w:r w:rsidR="007F4A12">
        <w:rPr>
          <w:rStyle w:val="BodyTextAChar"/>
        </w:rPr>
        <w:t xml:space="preserve"> 214-6197,</w:t>
      </w:r>
      <w:r w:rsidR="00434782">
        <w:rPr>
          <w:rStyle w:val="BodyTextAChar"/>
        </w:rPr>
        <w:t xml:space="preserve"> </w:t>
      </w:r>
      <w:hyperlink r:id="rId7" w:tooltip="Send an email to Frank Kline" w:history="1">
        <w:r w:rsidR="00434782" w:rsidRPr="00D178CF">
          <w:rPr>
            <w:rStyle w:val="Hyperlink"/>
          </w:rPr>
          <w:t>fkline@highline.edu</w:t>
        </w:r>
      </w:hyperlink>
    </w:p>
    <w:p w14:paraId="5FE839E8" w14:textId="77777777" w:rsidR="00434782" w:rsidRDefault="00434782" w:rsidP="00434782">
      <w:pPr>
        <w:pStyle w:val="auto-style2"/>
        <w:shd w:val="clear" w:color="auto" w:fill="FFFFFF"/>
        <w:tabs>
          <w:tab w:val="left" w:pos="2160"/>
          <w:tab w:val="left" w:pos="2595"/>
        </w:tabs>
        <w:spacing w:after="0" w:afterAutospacing="0"/>
        <w:rPr>
          <w:rStyle w:val="BodyTextAChar"/>
        </w:rPr>
      </w:pPr>
      <w:r>
        <w:rPr>
          <w:rStyle w:val="BodyTextAChar"/>
        </w:rPr>
        <w:tab/>
        <w:t xml:space="preserve">Tanya Powers: </w:t>
      </w:r>
      <w:r w:rsidRPr="001401FD">
        <w:rPr>
          <w:rStyle w:val="BodyTextAChar"/>
        </w:rPr>
        <w:t>(206)</w:t>
      </w:r>
      <w:r>
        <w:rPr>
          <w:rStyle w:val="BodyTextAChar"/>
        </w:rPr>
        <w:t xml:space="preserve"> </w:t>
      </w:r>
      <w:r w:rsidR="00EF5F55">
        <w:rPr>
          <w:rStyle w:val="BodyTextAChar"/>
        </w:rPr>
        <w:t xml:space="preserve">592-3662, </w:t>
      </w:r>
      <w:hyperlink r:id="rId8" w:tooltip="Send an email to Tanya Powers" w:history="1">
        <w:r w:rsidR="00EF5F55" w:rsidRPr="00D178CF">
          <w:rPr>
            <w:rStyle w:val="Hyperlink"/>
          </w:rPr>
          <w:t>tpowers@highline.edu</w:t>
        </w:r>
      </w:hyperlink>
    </w:p>
    <w:p w14:paraId="6B025D88" w14:textId="77777777" w:rsidR="002B3AD8" w:rsidRDefault="00434782"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9" w:tooltip="Send an email to Kari Coglon Cantey" w:history="1">
        <w:r w:rsidR="00EC2C91" w:rsidRPr="00D50474">
          <w:rPr>
            <w:rStyle w:val="BodyTextAChar"/>
            <w:color w:val="2E74B5" w:themeColor="accent1" w:themeShade="BF"/>
            <w:u w:val="single"/>
          </w:rPr>
          <w:t>kcantey@highline.edu</w:t>
        </w:r>
      </w:hyperlink>
    </w:p>
    <w:p w14:paraId="04A30682" w14:textId="77777777" w:rsidR="007F330D" w:rsidRDefault="007F330D" w:rsidP="007F330D">
      <w:pPr>
        <w:pStyle w:val="auto-style2"/>
        <w:shd w:val="clear" w:color="auto" w:fill="FFFFFF"/>
        <w:tabs>
          <w:tab w:val="left" w:pos="2160"/>
        </w:tabs>
        <w:spacing w:after="0" w:afterAutospacing="0"/>
        <w:rPr>
          <w:rFonts w:ascii="Arial" w:hAnsi="Arial" w:cs="Arial"/>
          <w:b/>
          <w:sz w:val="22"/>
          <w:szCs w:val="22"/>
        </w:rPr>
      </w:pPr>
    </w:p>
    <w:p w14:paraId="11623218" w14:textId="7EF58B16" w:rsidR="003E65F1" w:rsidRPr="007F330D" w:rsidRDefault="007F330D" w:rsidP="00A60F3A">
      <w:pPr>
        <w:pStyle w:val="Heading2"/>
      </w:pPr>
      <w:r w:rsidRPr="007F330D">
        <w:t>Increasing Diversity of Teaching Corps Aim of New Highline Program</w:t>
      </w:r>
    </w:p>
    <w:p w14:paraId="0D7FBC72" w14:textId="13253676" w:rsidR="007F330D" w:rsidRPr="007F330D" w:rsidRDefault="007F330D" w:rsidP="007F330D">
      <w:pPr>
        <w:pStyle w:val="Heading3"/>
      </w:pPr>
      <w:r w:rsidRPr="007F330D">
        <w:t xml:space="preserve">Students Benefit </w:t>
      </w:r>
      <w:proofErr w:type="gramStart"/>
      <w:r w:rsidRPr="007F330D">
        <w:t>From</w:t>
      </w:r>
      <w:proofErr w:type="gramEnd"/>
      <w:r w:rsidRPr="007F330D">
        <w:t xml:space="preserve"> Same-Race Teachers, Research Shows</w:t>
      </w:r>
    </w:p>
    <w:p w14:paraId="4FA6FE30" w14:textId="77777777" w:rsidR="003E65F1" w:rsidRPr="007F330D" w:rsidRDefault="003E65F1" w:rsidP="00A60F3A">
      <w:pPr>
        <w:spacing w:after="0" w:line="240" w:lineRule="auto"/>
        <w:rPr>
          <w:rFonts w:ascii="Arial" w:eastAsia="Times New Roman" w:hAnsi="Arial" w:cs="Arial"/>
          <w:bCs/>
          <w:sz w:val="24"/>
          <w:szCs w:val="24"/>
        </w:rPr>
      </w:pPr>
    </w:p>
    <w:p w14:paraId="547250FA" w14:textId="66F16634" w:rsidR="00EF5F55" w:rsidRDefault="003E65F1" w:rsidP="00EF5F55">
      <w:pPr>
        <w:pStyle w:val="BodyTextA"/>
      </w:pPr>
      <w:r w:rsidRPr="0082290E">
        <w:t xml:space="preserve">DES MOINES, Wash. — </w:t>
      </w:r>
      <w:r w:rsidR="00EF5F55">
        <w:t xml:space="preserve">The racial diversity of teachers in six school districts in south King County is low relative to the racial makeup of the districts’ students, according to data from </w:t>
      </w:r>
      <w:hyperlink r:id="rId10" w:history="1">
        <w:r w:rsidR="00EF5F55" w:rsidRPr="009D3F1A">
          <w:rPr>
            <w:rStyle w:val="Hyperlink"/>
          </w:rPr>
          <w:t>Washington’s Office of Superintendent of Public Instruction</w:t>
        </w:r>
      </w:hyperlink>
      <w:r w:rsidR="00EF5F55">
        <w:t xml:space="preserve">. </w:t>
      </w:r>
    </w:p>
    <w:p w14:paraId="409962FB" w14:textId="77777777" w:rsidR="00EF5F55" w:rsidRDefault="00EF5F55" w:rsidP="00EF5F55">
      <w:pPr>
        <w:pStyle w:val="BodyTextA"/>
      </w:pPr>
    </w:p>
    <w:p w14:paraId="5777210E" w14:textId="77777777" w:rsidR="00EF5F55" w:rsidRDefault="00EF5F55" w:rsidP="00EF5F55">
      <w:pPr>
        <w:pStyle w:val="BodyTextA"/>
      </w:pPr>
      <w:r>
        <w:t xml:space="preserve">October 2015 figures from the Auburn, Federal Way, Highline, Kent, Renton and Tukwila districts reveal that students of color make up 69 percent of the total population </w:t>
      </w:r>
      <w:r w:rsidR="001B4572">
        <w:t xml:space="preserve">of </w:t>
      </w:r>
      <w:r>
        <w:t>nearly 105,000 students — while classroom teachers of color account for only 15 percent of the nearly 6,000 classroom teachers</w:t>
      </w:r>
      <w:r w:rsidR="001B4572">
        <w:t xml:space="preserve"> in these six districts</w:t>
      </w:r>
      <w:r>
        <w:t>.</w:t>
      </w:r>
    </w:p>
    <w:p w14:paraId="103C092E" w14:textId="77777777" w:rsidR="00EF5F55" w:rsidRDefault="00EF5F55" w:rsidP="00EF5F55">
      <w:pPr>
        <w:pStyle w:val="BodyTextA"/>
      </w:pPr>
    </w:p>
    <w:p w14:paraId="6A38DD2F" w14:textId="77777777" w:rsidR="00EF5F55" w:rsidRDefault="00EF5F55" w:rsidP="00EF5F55">
      <w:pPr>
        <w:pStyle w:val="BodyTextA"/>
      </w:pPr>
      <w:r>
        <w:t>“</w:t>
      </w:r>
      <w:r w:rsidRPr="00EF5F55">
        <w:t>Our school districts have valiantly attempted to change this. Some of them are making significant progress. However, there is still a big gap between the diversity of students and the diversity of the teac</w:t>
      </w:r>
      <w:r>
        <w:t xml:space="preserve">hers, and much work to close it,” said Dr. Frank Kline, </w:t>
      </w:r>
      <w:r w:rsidR="00F21978">
        <w:t>who is a program manager</w:t>
      </w:r>
      <w:r w:rsidR="00F836C3">
        <w:t xml:space="preserve"> at Highline College, which serves south King County.</w:t>
      </w:r>
    </w:p>
    <w:p w14:paraId="228A4C1D" w14:textId="77777777" w:rsidR="00EF5F55" w:rsidRDefault="00EF5F55" w:rsidP="00EF5F55">
      <w:pPr>
        <w:pStyle w:val="BodyTextA"/>
      </w:pPr>
    </w:p>
    <w:p w14:paraId="2E96A790" w14:textId="77777777" w:rsidR="000A3FF7" w:rsidRDefault="00EF5F55" w:rsidP="00EF5F55">
      <w:pPr>
        <w:pStyle w:val="BodyTextA"/>
      </w:pPr>
      <w:r>
        <w:t xml:space="preserve">A new teacher training program beginning fall 2017 at Highline </w:t>
      </w:r>
      <w:r w:rsidR="00F21978">
        <w:t xml:space="preserve">seeks to change the disparity. It gives those who hold an </w:t>
      </w:r>
      <w:r w:rsidR="00C22A35">
        <w:t>applied associate degree</w:t>
      </w:r>
      <w:r w:rsidR="00F21978" w:rsidRPr="00F21978">
        <w:t xml:space="preserve"> in Early Childhood Education or </w:t>
      </w:r>
      <w:proofErr w:type="spellStart"/>
      <w:r w:rsidR="00F21978" w:rsidRPr="00F21978">
        <w:t>Paraeducation</w:t>
      </w:r>
      <w:proofErr w:type="spellEnd"/>
      <w:r w:rsidR="00F21978">
        <w:t xml:space="preserve"> a path to </w:t>
      </w:r>
      <w:r w:rsidR="00036CEC">
        <w:t xml:space="preserve">an applied </w:t>
      </w:r>
      <w:r w:rsidR="00F21978" w:rsidRPr="00F21978">
        <w:t>bache</w:t>
      </w:r>
      <w:r w:rsidR="00F21978">
        <w:t xml:space="preserve">lor’s degree with the opportunity to earn </w:t>
      </w:r>
      <w:r w:rsidR="00F21978" w:rsidRPr="00F21978">
        <w:t>teacher certification</w:t>
      </w:r>
      <w:r w:rsidR="00F21978">
        <w:t>.</w:t>
      </w:r>
    </w:p>
    <w:p w14:paraId="64A70D89" w14:textId="77777777" w:rsidR="00F21978" w:rsidRDefault="00F21978" w:rsidP="00EF5F55">
      <w:pPr>
        <w:pStyle w:val="BodyTextA"/>
      </w:pPr>
    </w:p>
    <w:p w14:paraId="77BF32E2" w14:textId="77777777" w:rsidR="00680D4B" w:rsidRDefault="00680D4B" w:rsidP="00EF5F55">
      <w:pPr>
        <w:pStyle w:val="BodyTextA"/>
      </w:pPr>
      <w:r>
        <w:t xml:space="preserve">“Our students reflect the diversity of the area, so we think we can help </w:t>
      </w:r>
      <w:r w:rsidR="00036CEC">
        <w:t>increase the diversity of the teacher pool</w:t>
      </w:r>
      <w:r>
        <w:t>,” said Kline, who has worked in Washington as an administrator in teacher education for the past 20 years</w:t>
      </w:r>
      <w:r w:rsidR="00036CEC">
        <w:t xml:space="preserve"> and helped create the college’s new program</w:t>
      </w:r>
      <w:r>
        <w:t xml:space="preserve">. </w:t>
      </w:r>
    </w:p>
    <w:p w14:paraId="7D0FFA70" w14:textId="77777777" w:rsidR="00680D4B" w:rsidRDefault="00680D4B" w:rsidP="00EF5F55">
      <w:pPr>
        <w:pStyle w:val="BodyTextA"/>
      </w:pPr>
    </w:p>
    <w:p w14:paraId="6907A215" w14:textId="77777777" w:rsidR="00F21978" w:rsidRDefault="00680D4B" w:rsidP="00EF5F55">
      <w:pPr>
        <w:pStyle w:val="BodyTextA"/>
      </w:pPr>
      <w:r w:rsidRPr="00680D4B">
        <w:t xml:space="preserve">With more than 70 percent students of color, Highline ranks as the most diverse higher education institution in </w:t>
      </w:r>
      <w:r>
        <w:t>the</w:t>
      </w:r>
      <w:r w:rsidRPr="00680D4B">
        <w:t xml:space="preserve"> state.</w:t>
      </w:r>
      <w:r>
        <w:t xml:space="preserve"> </w:t>
      </w:r>
    </w:p>
    <w:p w14:paraId="64E1E228" w14:textId="77777777" w:rsidR="00F21978" w:rsidRDefault="00F21978" w:rsidP="00EF5F55">
      <w:pPr>
        <w:pStyle w:val="BodyTextA"/>
      </w:pPr>
    </w:p>
    <w:p w14:paraId="48AE1343" w14:textId="77777777" w:rsidR="00680D4B" w:rsidRDefault="00680D4B" w:rsidP="00EF5F55">
      <w:pPr>
        <w:pStyle w:val="BodyTextA"/>
      </w:pPr>
      <w:r w:rsidRPr="00680D4B">
        <w:t>“</w:t>
      </w:r>
      <w:r>
        <w:t>T</w:t>
      </w:r>
      <w:r w:rsidRPr="00680D4B">
        <w:t xml:space="preserve">eachers of color can lead to higher achievement by students of color and positively affect graduation rates. And, they can reduce special education referrals as well as suspensions and expulsions,” said </w:t>
      </w:r>
      <w:r>
        <w:t>Kline.</w:t>
      </w:r>
    </w:p>
    <w:p w14:paraId="5925DF69" w14:textId="77777777" w:rsidR="00680D4B" w:rsidRDefault="00680D4B" w:rsidP="00EF5F55">
      <w:pPr>
        <w:pStyle w:val="BodyTextA"/>
      </w:pPr>
    </w:p>
    <w:p w14:paraId="1CF89278" w14:textId="425A7FBF" w:rsidR="00F21978" w:rsidRPr="0082290E" w:rsidRDefault="00680D4B" w:rsidP="00EF5F55">
      <w:pPr>
        <w:pStyle w:val="BodyTextA"/>
      </w:pPr>
      <w:r w:rsidRPr="00680D4B">
        <w:t xml:space="preserve">Recent research has shown that matching black male students to a same-race teacher </w:t>
      </w:r>
      <w:r w:rsidR="001B4572">
        <w:t>can</w:t>
      </w:r>
      <w:r w:rsidRPr="00680D4B">
        <w:t xml:space="preserve"> improve educational attainment, according to a </w:t>
      </w:r>
      <w:hyperlink r:id="rId11" w:history="1">
        <w:r w:rsidRPr="009D3F1A">
          <w:rPr>
            <w:rStyle w:val="Hyperlink"/>
          </w:rPr>
          <w:t>working paper</w:t>
        </w:r>
      </w:hyperlink>
      <w:r w:rsidRPr="00680D4B">
        <w:t xml:space="preserve"> released by a team of researchers </w:t>
      </w:r>
      <w:r w:rsidRPr="00680D4B">
        <w:lastRenderedPageBreak/>
        <w:t>from American University, Johns Hopkins University and University of California, Davis. In their March 2017 paper, the researchers found that low-income, male students who are black were 39 percent less likely to drop out of high school if they had a black teacher</w:t>
      </w:r>
      <w:r w:rsidR="00D760A7">
        <w:t xml:space="preserve"> only once during grades 3–</w:t>
      </w:r>
      <w:r w:rsidR="001B4572">
        <w:t>5</w:t>
      </w:r>
      <w:r w:rsidRPr="00680D4B">
        <w:t>.</w:t>
      </w:r>
    </w:p>
    <w:p w14:paraId="0717B879" w14:textId="77777777" w:rsidR="003E65F1" w:rsidRDefault="003E65F1" w:rsidP="00771951">
      <w:pPr>
        <w:pStyle w:val="BodyTextA"/>
      </w:pPr>
    </w:p>
    <w:p w14:paraId="340CBA3F" w14:textId="77777777" w:rsidR="00036CEC" w:rsidRDefault="00036CEC" w:rsidP="00036CEC">
      <w:pPr>
        <w:pStyle w:val="BodyTextA"/>
      </w:pPr>
      <w:r>
        <w:t xml:space="preserve">Colleges like Highline have been offering applied bachelor’s degrees for more than 10 years. Back in </w:t>
      </w:r>
      <w:r w:rsidR="00F836C3">
        <w:t>200</w:t>
      </w:r>
      <w:r>
        <w:t>5, the state of Washington recognized it needed to create more opportunities for students to earn bachel</w:t>
      </w:r>
      <w:r w:rsidR="00F836C3">
        <w:t xml:space="preserve">or’s degrees in our state. The applied bachelor’s degree </w:t>
      </w:r>
      <w:r>
        <w:t>provides a pathway to a four-year degree for students who have earned an associate degree in a professional-technical field.</w:t>
      </w:r>
    </w:p>
    <w:p w14:paraId="6751D6E1" w14:textId="77777777" w:rsidR="00036CEC" w:rsidRDefault="00036CEC" w:rsidP="00036CEC">
      <w:pPr>
        <w:pStyle w:val="BodyTextA"/>
      </w:pPr>
    </w:p>
    <w:p w14:paraId="49AD6754" w14:textId="77777777" w:rsidR="00F836C3" w:rsidRDefault="00036CEC" w:rsidP="00036CEC">
      <w:pPr>
        <w:pStyle w:val="BodyTextA"/>
      </w:pPr>
      <w:r>
        <w:t>Before the applied bachelor’s was created, students</w:t>
      </w:r>
      <w:r w:rsidR="00583DA8">
        <w:t xml:space="preserve"> with a technical associate degree</w:t>
      </w:r>
      <w:r>
        <w:t xml:space="preserve"> </w:t>
      </w:r>
      <w:r w:rsidR="00583DA8">
        <w:t xml:space="preserve">who </w:t>
      </w:r>
      <w:r w:rsidR="00D760A7">
        <w:t>wanted</w:t>
      </w:r>
      <w:r w:rsidR="00583DA8">
        <w:t xml:space="preserve"> to</w:t>
      </w:r>
      <w:r>
        <w:t xml:space="preserve"> transfer to a regional or state college or university </w:t>
      </w:r>
      <w:r w:rsidR="00583DA8">
        <w:t xml:space="preserve">had to </w:t>
      </w:r>
      <w:r>
        <w:t xml:space="preserve">take additional lower-level coursework </w:t>
      </w:r>
      <w:r w:rsidR="00583DA8">
        <w:t>before they could declare a major and complete</w:t>
      </w:r>
      <w:r>
        <w:t xml:space="preserve"> a bachelor’s degree. </w:t>
      </w:r>
      <w:r w:rsidR="00F836C3">
        <w:t>For students with work and family obligations in the area, transferring is often not an option.</w:t>
      </w:r>
    </w:p>
    <w:p w14:paraId="1C61E972" w14:textId="77777777" w:rsidR="00F8346B" w:rsidRPr="00316A8E" w:rsidRDefault="00F8346B" w:rsidP="00036CEC">
      <w:pPr>
        <w:pStyle w:val="BodyTextA"/>
      </w:pPr>
    </w:p>
    <w:p w14:paraId="73456B6A" w14:textId="77777777" w:rsidR="00F8346B" w:rsidRPr="00316A8E" w:rsidRDefault="00F8346B" w:rsidP="00036CEC">
      <w:pPr>
        <w:pStyle w:val="BodyTextA"/>
      </w:pPr>
      <w:r w:rsidRPr="00316A8E">
        <w:t xml:space="preserve">“Because our students </w:t>
      </w:r>
      <w:r w:rsidR="00316A8E" w:rsidRPr="00316A8E">
        <w:t>are local</w:t>
      </w:r>
      <w:r w:rsidRPr="00316A8E">
        <w:t>, they bring a deep understanding of the com</w:t>
      </w:r>
      <w:r w:rsidR="00316A8E" w:rsidRPr="00316A8E">
        <w:t xml:space="preserve">munity in which they will work, </w:t>
      </w:r>
      <w:r w:rsidR="00316A8E">
        <w:t>which will make</w:t>
      </w:r>
      <w:r w:rsidR="00316A8E" w:rsidRPr="00316A8E">
        <w:t xml:space="preserve"> them a significant asset in the classroom,” said Kline.</w:t>
      </w:r>
    </w:p>
    <w:p w14:paraId="4936B9C4" w14:textId="77777777" w:rsidR="00E6693C" w:rsidRPr="00316A8E" w:rsidRDefault="00E6693C" w:rsidP="00036CEC">
      <w:pPr>
        <w:pStyle w:val="BodyTextA"/>
      </w:pPr>
    </w:p>
    <w:p w14:paraId="53818292" w14:textId="2CEF7F6A" w:rsidR="00F836C3" w:rsidRDefault="00F65029" w:rsidP="00036CEC">
      <w:pPr>
        <w:pStyle w:val="BodyTextA"/>
      </w:pPr>
      <w:r w:rsidRPr="00F65029">
        <w:t xml:space="preserve">Among the nearly 17,000 students attending Highline, 20 percent are Asian, 17 percent are Hispanic/Latino, 17 percent are African American and 13 percent identify as multiracial. Only 25 percent are White/Caucasian, according to data collected by the college, which </w:t>
      </w:r>
      <w:proofErr w:type="gramStart"/>
      <w:r w:rsidRPr="00F65029">
        <w:t>is self-reported</w:t>
      </w:r>
      <w:proofErr w:type="gramEnd"/>
      <w:r w:rsidRPr="00F65029">
        <w:t xml:space="preserve"> by students.</w:t>
      </w:r>
      <w:r w:rsidR="009D3F1A">
        <w:t xml:space="preserve"> Approximately 90 percent of students </w:t>
      </w:r>
      <w:r w:rsidR="001E397A">
        <w:t>provide their race/ethnicity.</w:t>
      </w:r>
    </w:p>
    <w:p w14:paraId="2A7B0A3C" w14:textId="77777777" w:rsidR="00F65029" w:rsidRDefault="00F65029" w:rsidP="00036CEC">
      <w:pPr>
        <w:pStyle w:val="BodyTextA"/>
      </w:pPr>
    </w:p>
    <w:p w14:paraId="4D44688D" w14:textId="77777777" w:rsidR="00F836C3" w:rsidRDefault="00F836C3" w:rsidP="00036CEC">
      <w:pPr>
        <w:pStyle w:val="BodyTextA"/>
      </w:pPr>
      <w:r>
        <w:t xml:space="preserve">Highline offers four other applied bachelor’s degree programs: </w:t>
      </w:r>
      <w:r w:rsidRPr="00F836C3">
        <w:t>Cybersecurity and Forensics, Global Trade and Logistics, Respiratory Care, and Youth Development</w:t>
      </w:r>
      <w:r>
        <w:t>.</w:t>
      </w:r>
    </w:p>
    <w:p w14:paraId="546BD15F" w14:textId="77777777" w:rsidR="00771951" w:rsidRPr="0082290E" w:rsidRDefault="00771951" w:rsidP="00771951">
      <w:pPr>
        <w:pStyle w:val="BodyTextA"/>
      </w:pPr>
    </w:p>
    <w:p w14:paraId="474C15C8" w14:textId="77777777" w:rsidR="003E65F1" w:rsidRPr="0082290E" w:rsidRDefault="003E65F1" w:rsidP="001401FD">
      <w:pPr>
        <w:pStyle w:val="BodyTextC"/>
        <w:jc w:val="center"/>
      </w:pPr>
      <w:r w:rsidRPr="0082290E">
        <w:t># # #</w:t>
      </w:r>
    </w:p>
    <w:p w14:paraId="4CEC858D" w14:textId="77777777" w:rsidR="003E65F1" w:rsidRDefault="003E65F1" w:rsidP="003E65F1">
      <w:pPr>
        <w:pStyle w:val="Header"/>
        <w:spacing w:before="0" w:beforeAutospacing="0" w:after="0" w:afterAutospacing="0"/>
        <w:rPr>
          <w:b/>
          <w:sz w:val="22"/>
          <w:szCs w:val="22"/>
        </w:rPr>
      </w:pPr>
    </w:p>
    <w:p w14:paraId="28CC61A5" w14:textId="77777777" w:rsidR="00C3572E" w:rsidRDefault="00C3572E" w:rsidP="00C3572E">
      <w:pPr>
        <w:pStyle w:val="BodyTextD"/>
        <w:rPr>
          <w:b w:val="0"/>
        </w:rPr>
      </w:pPr>
      <w:r>
        <w:t xml:space="preserve">Attachment: </w:t>
      </w:r>
      <w:r w:rsidR="00036CEC" w:rsidRPr="00036CEC">
        <w:rPr>
          <w:b w:val="0"/>
        </w:rPr>
        <w:t>Photo of Dr. Frank Kline</w:t>
      </w:r>
    </w:p>
    <w:p w14:paraId="2AE9D804" w14:textId="77777777" w:rsidR="009D3F1A" w:rsidRDefault="009D3F1A" w:rsidP="00C3572E">
      <w:pPr>
        <w:pStyle w:val="BodyTextD"/>
        <w:rPr>
          <w:b w:val="0"/>
        </w:rPr>
      </w:pPr>
    </w:p>
    <w:p w14:paraId="540C5985" w14:textId="524CDB0E" w:rsidR="009D3F1A" w:rsidRDefault="009D3F1A" w:rsidP="009D3F1A">
      <w:pPr>
        <w:pStyle w:val="BodyTextD"/>
        <w:rPr>
          <w:b w:val="0"/>
        </w:rPr>
      </w:pPr>
      <w:r>
        <w:t>Links within this release:</w:t>
      </w:r>
    </w:p>
    <w:p w14:paraId="3EB736FD" w14:textId="692CD89D" w:rsidR="009D3F1A" w:rsidRDefault="009D3F1A" w:rsidP="009D3F1A">
      <w:pPr>
        <w:pStyle w:val="BodyTextD"/>
        <w:numPr>
          <w:ilvl w:val="0"/>
          <w:numId w:val="3"/>
        </w:numPr>
        <w:rPr>
          <w:b w:val="0"/>
        </w:rPr>
      </w:pPr>
      <w:r>
        <w:rPr>
          <w:b w:val="0"/>
        </w:rPr>
        <w:t xml:space="preserve">OSPI Washington State Report Card: </w:t>
      </w:r>
      <w:hyperlink r:id="rId12" w:history="1">
        <w:r w:rsidRPr="00796684">
          <w:rPr>
            <w:rStyle w:val="Hyperlink"/>
            <w:b w:val="0"/>
          </w:rPr>
          <w:t>http://reportcard.ospi.k12.wa.us/summary.aspx?groupLevel=District&amp;schoolId=1&amp;reportLevel=State&amp;yrs=2015-16&amp;year=2015-16</w:t>
        </w:r>
      </w:hyperlink>
    </w:p>
    <w:p w14:paraId="6810DC61" w14:textId="0B834421" w:rsidR="009D3F1A" w:rsidRDefault="009D3F1A" w:rsidP="009D3F1A">
      <w:pPr>
        <w:pStyle w:val="BodyTextD"/>
        <w:numPr>
          <w:ilvl w:val="0"/>
          <w:numId w:val="3"/>
        </w:numPr>
        <w:rPr>
          <w:b w:val="0"/>
        </w:rPr>
      </w:pPr>
      <w:r>
        <w:rPr>
          <w:b w:val="0"/>
        </w:rPr>
        <w:t xml:space="preserve">“The Long-Run Impacts of Same-Race Teachers” working paper: </w:t>
      </w:r>
      <w:hyperlink r:id="rId13" w:history="1">
        <w:r w:rsidRPr="00796684">
          <w:rPr>
            <w:rStyle w:val="Hyperlink"/>
            <w:b w:val="0"/>
          </w:rPr>
          <w:t>http://ftp.iza.org/dp10630.pdf</w:t>
        </w:r>
      </w:hyperlink>
    </w:p>
    <w:p w14:paraId="43CAAE3D" w14:textId="77777777" w:rsidR="00C3572E" w:rsidRPr="00036CEC" w:rsidRDefault="00C3572E" w:rsidP="003E65F1">
      <w:pPr>
        <w:pStyle w:val="Header"/>
        <w:spacing w:before="0" w:beforeAutospacing="0" w:after="0" w:afterAutospacing="0"/>
        <w:rPr>
          <w:b/>
          <w:sz w:val="22"/>
          <w:szCs w:val="22"/>
        </w:rPr>
      </w:pPr>
    </w:p>
    <w:p w14:paraId="518B35F2" w14:textId="77777777" w:rsidR="00BC4435" w:rsidRPr="00A60F3A" w:rsidRDefault="00BC4435" w:rsidP="001401FD">
      <w:pPr>
        <w:pStyle w:val="BodyTextC"/>
        <w:rPr>
          <w:rStyle w:val="Emphasis"/>
        </w:rPr>
      </w:pPr>
      <w:r w:rsidRPr="00A60F3A">
        <w:rPr>
          <w:rStyle w:val="Emphasis"/>
        </w:rPr>
        <w:t xml:space="preserve">Highline College </w:t>
      </w:r>
      <w:proofErr w:type="gramStart"/>
      <w:r w:rsidRPr="00A60F3A">
        <w:rPr>
          <w:rStyle w:val="Emphasis"/>
        </w:rPr>
        <w:t>was founded</w:t>
      </w:r>
      <w:proofErr w:type="gramEnd"/>
      <w:r w:rsidRPr="00A60F3A">
        <w:rPr>
          <w:rStyle w:val="Emphasis"/>
        </w:rPr>
        <w:t xml:space="preserve"> in 1961 as the first community college in Ki</w:t>
      </w:r>
      <w:r w:rsidR="002E4031" w:rsidRPr="00A60F3A">
        <w:rPr>
          <w:rStyle w:val="Emphasis"/>
        </w:rPr>
        <w:t xml:space="preserve">ng County. With </w:t>
      </w:r>
      <w:r w:rsidR="00281CA9" w:rsidRPr="00A60F3A">
        <w:rPr>
          <w:rStyle w:val="Emphasis"/>
        </w:rPr>
        <w:t>nearly 17,000</w:t>
      </w:r>
      <w:r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Pr="00A60F3A">
        <w:rPr>
          <w:rStyle w:val="Emphasis"/>
        </w:rPr>
        <w:t xml:space="preserve">bachelor’s degree programs. Alumni include former Seattle Mayor Norm Rice, entrepreneur </w:t>
      </w:r>
      <w:proofErr w:type="spellStart"/>
      <w:r w:rsidRPr="00A60F3A">
        <w:rPr>
          <w:rStyle w:val="Emphasis"/>
        </w:rPr>
        <w:t>Junki</w:t>
      </w:r>
      <w:proofErr w:type="spellEnd"/>
      <w:r w:rsidRPr="00A60F3A">
        <w:rPr>
          <w:rStyle w:val="Emphasis"/>
        </w:rPr>
        <w:t xml:space="preserve"> Yoshida and former Washington state poet laureate Sam Green.</w:t>
      </w:r>
    </w:p>
    <w:p w14:paraId="64A1724F"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7E3A40"/>
    <w:multiLevelType w:val="hybridMultilevel"/>
    <w:tmpl w:val="C2D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6CEC"/>
    <w:rsid w:val="000A3FF7"/>
    <w:rsid w:val="000C2DE8"/>
    <w:rsid w:val="000D6B2F"/>
    <w:rsid w:val="000E6F90"/>
    <w:rsid w:val="000F4C9F"/>
    <w:rsid w:val="00114A5A"/>
    <w:rsid w:val="001162B9"/>
    <w:rsid w:val="001401FD"/>
    <w:rsid w:val="001443CC"/>
    <w:rsid w:val="00152447"/>
    <w:rsid w:val="00175F0D"/>
    <w:rsid w:val="00190675"/>
    <w:rsid w:val="001B4572"/>
    <w:rsid w:val="001D1206"/>
    <w:rsid w:val="001E397A"/>
    <w:rsid w:val="00237CA4"/>
    <w:rsid w:val="0024053F"/>
    <w:rsid w:val="002523E5"/>
    <w:rsid w:val="00256FC4"/>
    <w:rsid w:val="002608D5"/>
    <w:rsid w:val="002639A1"/>
    <w:rsid w:val="00266C4C"/>
    <w:rsid w:val="00277966"/>
    <w:rsid w:val="00281CA9"/>
    <w:rsid w:val="002B174D"/>
    <w:rsid w:val="002B3AD8"/>
    <w:rsid w:val="002D7EBE"/>
    <w:rsid w:val="002E4031"/>
    <w:rsid w:val="00314346"/>
    <w:rsid w:val="00316A8E"/>
    <w:rsid w:val="00364719"/>
    <w:rsid w:val="003A1069"/>
    <w:rsid w:val="003A2943"/>
    <w:rsid w:val="003A70A6"/>
    <w:rsid w:val="003C51E4"/>
    <w:rsid w:val="003E65F1"/>
    <w:rsid w:val="0041019B"/>
    <w:rsid w:val="00426A7A"/>
    <w:rsid w:val="00432DFD"/>
    <w:rsid w:val="00434782"/>
    <w:rsid w:val="0043588D"/>
    <w:rsid w:val="00486817"/>
    <w:rsid w:val="004A1994"/>
    <w:rsid w:val="004B3B23"/>
    <w:rsid w:val="004C67D3"/>
    <w:rsid w:val="004E109B"/>
    <w:rsid w:val="004E3A19"/>
    <w:rsid w:val="004F3626"/>
    <w:rsid w:val="00510207"/>
    <w:rsid w:val="00510B43"/>
    <w:rsid w:val="00513056"/>
    <w:rsid w:val="005140AB"/>
    <w:rsid w:val="00514CD2"/>
    <w:rsid w:val="0056422F"/>
    <w:rsid w:val="00583DA8"/>
    <w:rsid w:val="005B29CF"/>
    <w:rsid w:val="005C0EB0"/>
    <w:rsid w:val="005E41DE"/>
    <w:rsid w:val="005E4867"/>
    <w:rsid w:val="005E48AC"/>
    <w:rsid w:val="005E780A"/>
    <w:rsid w:val="00672AA5"/>
    <w:rsid w:val="00680BB8"/>
    <w:rsid w:val="00680D4B"/>
    <w:rsid w:val="006813BC"/>
    <w:rsid w:val="0068694A"/>
    <w:rsid w:val="00696522"/>
    <w:rsid w:val="006A3C72"/>
    <w:rsid w:val="00743188"/>
    <w:rsid w:val="00745CF5"/>
    <w:rsid w:val="007625DB"/>
    <w:rsid w:val="00771951"/>
    <w:rsid w:val="0077386F"/>
    <w:rsid w:val="007B134F"/>
    <w:rsid w:val="007D04DC"/>
    <w:rsid w:val="007E3116"/>
    <w:rsid w:val="007E6FAB"/>
    <w:rsid w:val="007E771D"/>
    <w:rsid w:val="007F330D"/>
    <w:rsid w:val="007F4A12"/>
    <w:rsid w:val="007F4AD1"/>
    <w:rsid w:val="008012E1"/>
    <w:rsid w:val="0082290E"/>
    <w:rsid w:val="00867D49"/>
    <w:rsid w:val="00880549"/>
    <w:rsid w:val="00897253"/>
    <w:rsid w:val="008B1037"/>
    <w:rsid w:val="008B55BE"/>
    <w:rsid w:val="008D2DD4"/>
    <w:rsid w:val="008D78EC"/>
    <w:rsid w:val="008F5E6C"/>
    <w:rsid w:val="00907F35"/>
    <w:rsid w:val="009266BA"/>
    <w:rsid w:val="00933624"/>
    <w:rsid w:val="00940A9A"/>
    <w:rsid w:val="00986BE2"/>
    <w:rsid w:val="00992887"/>
    <w:rsid w:val="009D075A"/>
    <w:rsid w:val="009D3F1A"/>
    <w:rsid w:val="009F0DDC"/>
    <w:rsid w:val="009F135A"/>
    <w:rsid w:val="009F6558"/>
    <w:rsid w:val="009F74C9"/>
    <w:rsid w:val="00A33044"/>
    <w:rsid w:val="00A357A6"/>
    <w:rsid w:val="00A53A26"/>
    <w:rsid w:val="00A60F3A"/>
    <w:rsid w:val="00AB7AB4"/>
    <w:rsid w:val="00AC7E6A"/>
    <w:rsid w:val="00AD6370"/>
    <w:rsid w:val="00B03D1B"/>
    <w:rsid w:val="00B1410B"/>
    <w:rsid w:val="00B3793B"/>
    <w:rsid w:val="00B62260"/>
    <w:rsid w:val="00B75BB5"/>
    <w:rsid w:val="00BA4B5F"/>
    <w:rsid w:val="00BB0EA2"/>
    <w:rsid w:val="00BB318F"/>
    <w:rsid w:val="00BC4435"/>
    <w:rsid w:val="00BF47B0"/>
    <w:rsid w:val="00C12ECF"/>
    <w:rsid w:val="00C20DE0"/>
    <w:rsid w:val="00C22A35"/>
    <w:rsid w:val="00C30FE6"/>
    <w:rsid w:val="00C3572E"/>
    <w:rsid w:val="00C405A6"/>
    <w:rsid w:val="00CD3527"/>
    <w:rsid w:val="00CD3AD8"/>
    <w:rsid w:val="00D01490"/>
    <w:rsid w:val="00D32FFD"/>
    <w:rsid w:val="00D523FB"/>
    <w:rsid w:val="00D57714"/>
    <w:rsid w:val="00D57AA5"/>
    <w:rsid w:val="00D61E25"/>
    <w:rsid w:val="00D760A7"/>
    <w:rsid w:val="00D76A90"/>
    <w:rsid w:val="00D8630E"/>
    <w:rsid w:val="00DA68EC"/>
    <w:rsid w:val="00DD5309"/>
    <w:rsid w:val="00DF078C"/>
    <w:rsid w:val="00E15624"/>
    <w:rsid w:val="00E24DC7"/>
    <w:rsid w:val="00E64167"/>
    <w:rsid w:val="00E6693C"/>
    <w:rsid w:val="00E8383D"/>
    <w:rsid w:val="00E87451"/>
    <w:rsid w:val="00EB311E"/>
    <w:rsid w:val="00EB3DC7"/>
    <w:rsid w:val="00EB3FAD"/>
    <w:rsid w:val="00EC2C91"/>
    <w:rsid w:val="00EC3660"/>
    <w:rsid w:val="00EC3953"/>
    <w:rsid w:val="00EE422A"/>
    <w:rsid w:val="00EF5F55"/>
    <w:rsid w:val="00F01F31"/>
    <w:rsid w:val="00F21978"/>
    <w:rsid w:val="00F35D91"/>
    <w:rsid w:val="00F65029"/>
    <w:rsid w:val="00F72D6F"/>
    <w:rsid w:val="00F82ADA"/>
    <w:rsid w:val="00F8346B"/>
    <w:rsid w:val="00F836C3"/>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DE492"/>
  <w15:docId w15:val="{766845B8-7461-4D96-9AD7-3D10CF58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owers@highline.edu" TargetMode="External"/><Relationship Id="rId13" Type="http://schemas.openxmlformats.org/officeDocument/2006/relationships/hyperlink" Target="http://ftp.iza.org/dp10630.pdf" TargetMode="External"/><Relationship Id="rId3" Type="http://schemas.openxmlformats.org/officeDocument/2006/relationships/styles" Target="styles.xml"/><Relationship Id="rId7" Type="http://schemas.openxmlformats.org/officeDocument/2006/relationships/hyperlink" Target="mailto:fkline@highline.edu" TargetMode="External"/><Relationship Id="rId12" Type="http://schemas.openxmlformats.org/officeDocument/2006/relationships/hyperlink" Target="http://reportcard.ospi.k12.wa.us/summary.aspx?groupLevel=District&amp;schoolId=1&amp;reportLevel=State&amp;yrs=2015-16&amp;year=2015-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tp.iza.org/dp1063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portcard.ospi.k12.wa.us/summary.aspx?groupLevel=District&amp;schoolId=1&amp;reportLevel=State&amp;yrs=2015-16&amp;year=2015-16" TargetMode="External"/><Relationship Id="rId4" Type="http://schemas.openxmlformats.org/officeDocument/2006/relationships/settings" Target="settings.xml"/><Relationship Id="rId9" Type="http://schemas.openxmlformats.org/officeDocument/2006/relationships/hyperlink" Target="mailto:kcantey@highlin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CCCD2-0180-4BDB-A7EA-224C2D65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2017-07-12T19:10:00Z</cp:lastPrinted>
  <dcterms:created xsi:type="dcterms:W3CDTF">2017-07-17T21:02:00Z</dcterms:created>
  <dcterms:modified xsi:type="dcterms:W3CDTF">2017-07-17T21:02:00Z</dcterms:modified>
</cp:coreProperties>
</file>