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D9E" w:rsidRDefault="00476504">
      <w:pPr>
        <w:spacing w:after="120"/>
        <w:rPr>
          <w:rFonts w:ascii="Open Sans" w:eastAsia="Open Sans" w:hAnsi="Open Sans" w:cs="Open Sans"/>
          <w:sz w:val="32"/>
          <w:szCs w:val="32"/>
        </w:rPr>
      </w:pPr>
      <w:r>
        <w:rPr>
          <w:rFonts w:ascii="Open Sans" w:eastAsia="Open Sans" w:hAnsi="Open Sans" w:cs="Open Sans"/>
          <w:sz w:val="32"/>
          <w:szCs w:val="32"/>
        </w:rPr>
        <w:t xml:space="preserve">Highline College Institutional Effectiveness Department Report </w:t>
      </w:r>
    </w:p>
    <w:p w:rsidR="00210D9E" w:rsidRDefault="00476504">
      <w:pPr>
        <w:spacing w:after="120"/>
        <w:jc w:val="center"/>
        <w:rPr>
          <w:rFonts w:ascii="Open Sans" w:eastAsia="Open Sans" w:hAnsi="Open Sans" w:cs="Open Sans"/>
          <w:sz w:val="32"/>
          <w:szCs w:val="32"/>
        </w:rPr>
      </w:pPr>
      <w:r>
        <w:rPr>
          <w:rFonts w:ascii="Open Sans" w:eastAsia="Open Sans" w:hAnsi="Open Sans" w:cs="Open Sans"/>
          <w:sz w:val="32"/>
          <w:szCs w:val="32"/>
        </w:rPr>
        <w:t>2020-2021</w:t>
      </w:r>
    </w:p>
    <w:tbl>
      <w:tblPr>
        <w:tblStyle w:val="a"/>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3510"/>
        <w:gridCol w:w="5940"/>
      </w:tblGrid>
      <w:tr w:rsidR="00210D9E">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rsidR="00210D9E" w:rsidRDefault="00476504">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 xml:space="preserve">Department information </w:t>
            </w:r>
          </w:p>
        </w:tc>
      </w:tr>
      <w:tr w:rsidR="00210D9E">
        <w:trPr>
          <w:trHeight w:val="421"/>
        </w:trPr>
        <w:tc>
          <w:tcPr>
            <w:tcW w:w="3510" w:type="dxa"/>
            <w:tcBorders>
              <w:right w:val="single" w:sz="8" w:space="0" w:color="7BA0CD"/>
            </w:tcBorders>
            <w:shd w:val="clear" w:color="auto" w:fill="auto"/>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sz w:val="22"/>
                <w:szCs w:val="22"/>
              </w:rPr>
              <w:t>Department name</w:t>
            </w:r>
          </w:p>
        </w:tc>
        <w:tc>
          <w:tcPr>
            <w:tcW w:w="5940" w:type="dxa"/>
            <w:tcBorders>
              <w:left w:val="single" w:sz="8" w:space="0" w:color="7BA0CD"/>
            </w:tcBorders>
            <w:shd w:val="clear" w:color="auto" w:fill="auto"/>
          </w:tcPr>
          <w:p w:rsidR="00210D9E" w:rsidRDefault="0096188C">
            <w:pPr>
              <w:tabs>
                <w:tab w:val="left" w:pos="8514"/>
              </w:tabs>
              <w:spacing w:before="60" w:after="60"/>
              <w:rPr>
                <w:rFonts w:ascii="Calibri" w:eastAsia="Calibri" w:hAnsi="Calibri" w:cs="Calibri"/>
                <w:sz w:val="22"/>
                <w:szCs w:val="22"/>
              </w:rPr>
            </w:pPr>
            <w:r>
              <w:rPr>
                <w:rFonts w:ascii="Calibri" w:eastAsia="Calibri" w:hAnsi="Calibri" w:cs="Calibri"/>
                <w:sz w:val="22"/>
                <w:szCs w:val="22"/>
              </w:rPr>
              <w:t>Conference and Event Services</w:t>
            </w:r>
          </w:p>
        </w:tc>
      </w:tr>
      <w:tr w:rsidR="00210D9E">
        <w:trPr>
          <w:trHeight w:val="421"/>
        </w:trPr>
        <w:tc>
          <w:tcPr>
            <w:tcW w:w="3510" w:type="dxa"/>
            <w:tcBorders>
              <w:right w:val="single" w:sz="8" w:space="0" w:color="7BA0CD"/>
            </w:tcBorders>
            <w:shd w:val="clear" w:color="auto" w:fill="auto"/>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sz w:val="22"/>
                <w:szCs w:val="22"/>
              </w:rPr>
              <w:t>Date this report was completed</w:t>
            </w:r>
          </w:p>
        </w:tc>
        <w:tc>
          <w:tcPr>
            <w:tcW w:w="5940" w:type="dxa"/>
            <w:tcBorders>
              <w:left w:val="single" w:sz="8" w:space="0" w:color="7BA0CD"/>
            </w:tcBorders>
            <w:shd w:val="clear" w:color="auto" w:fill="auto"/>
          </w:tcPr>
          <w:p w:rsidR="00210D9E" w:rsidRDefault="0096188C">
            <w:pPr>
              <w:tabs>
                <w:tab w:val="left" w:pos="8514"/>
              </w:tabs>
              <w:spacing w:before="60" w:after="60"/>
              <w:rPr>
                <w:rFonts w:ascii="Calibri" w:eastAsia="Calibri" w:hAnsi="Calibri" w:cs="Calibri"/>
                <w:sz w:val="22"/>
                <w:szCs w:val="22"/>
              </w:rPr>
            </w:pPr>
            <w:r>
              <w:rPr>
                <w:rFonts w:ascii="Calibri" w:eastAsia="Calibri" w:hAnsi="Calibri" w:cs="Calibri"/>
                <w:sz w:val="22"/>
                <w:szCs w:val="22"/>
              </w:rPr>
              <w:t>9/9/20</w:t>
            </w:r>
          </w:p>
        </w:tc>
      </w:tr>
      <w:tr w:rsidR="00210D9E">
        <w:trPr>
          <w:trHeight w:val="421"/>
        </w:trPr>
        <w:tc>
          <w:tcPr>
            <w:tcW w:w="3510" w:type="dxa"/>
            <w:tcBorders>
              <w:right w:val="single" w:sz="8" w:space="0" w:color="7BA0CD"/>
            </w:tcBorders>
            <w:shd w:val="clear" w:color="auto" w:fill="auto"/>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sz w:val="22"/>
                <w:szCs w:val="22"/>
              </w:rPr>
              <w:t>Staff who contributed to this report</w:t>
            </w:r>
          </w:p>
        </w:tc>
        <w:tc>
          <w:tcPr>
            <w:tcW w:w="5940" w:type="dxa"/>
            <w:tcBorders>
              <w:left w:val="single" w:sz="8" w:space="0" w:color="7BA0CD"/>
            </w:tcBorders>
            <w:shd w:val="clear" w:color="auto" w:fill="auto"/>
          </w:tcPr>
          <w:p w:rsidR="00210D9E" w:rsidRDefault="0096188C">
            <w:pPr>
              <w:tabs>
                <w:tab w:val="left" w:pos="8514"/>
              </w:tabs>
              <w:spacing w:before="60" w:after="60"/>
              <w:rPr>
                <w:rFonts w:ascii="Calibri" w:eastAsia="Calibri" w:hAnsi="Calibri" w:cs="Calibri"/>
                <w:sz w:val="22"/>
                <w:szCs w:val="22"/>
              </w:rPr>
            </w:pPr>
            <w:r>
              <w:rPr>
                <w:rFonts w:ascii="Calibri" w:eastAsia="Calibri" w:hAnsi="Calibri" w:cs="Calibri"/>
                <w:sz w:val="22"/>
                <w:szCs w:val="22"/>
              </w:rPr>
              <w:t>Rachel Collins</w:t>
            </w:r>
            <w:r w:rsidR="00B621E6">
              <w:rPr>
                <w:rFonts w:ascii="Calibri" w:eastAsia="Calibri" w:hAnsi="Calibri" w:cs="Calibri"/>
                <w:sz w:val="22"/>
                <w:szCs w:val="22"/>
              </w:rPr>
              <w:t xml:space="preserve"> and Tabitha Stewart</w:t>
            </w:r>
          </w:p>
        </w:tc>
      </w:tr>
      <w:tr w:rsidR="00210D9E">
        <w:trPr>
          <w:trHeight w:val="367"/>
        </w:trPr>
        <w:tc>
          <w:tcPr>
            <w:tcW w:w="3510" w:type="dxa"/>
            <w:tcBorders>
              <w:bottom w:val="single" w:sz="8" w:space="0" w:color="7BA0CD"/>
              <w:right w:val="single" w:sz="8" w:space="0" w:color="7BA0CD"/>
            </w:tcBorders>
            <w:shd w:val="clear" w:color="auto" w:fill="auto"/>
          </w:tcPr>
          <w:p w:rsidR="00210D9E" w:rsidRDefault="00476504">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 xml:space="preserve">Department Mission statement </w:t>
            </w:r>
          </w:p>
          <w:p w:rsidR="00210D9E" w:rsidRDefault="00476504">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(if applicable)</w:t>
            </w:r>
          </w:p>
        </w:tc>
        <w:tc>
          <w:tcPr>
            <w:tcW w:w="5940" w:type="dxa"/>
            <w:tcBorders>
              <w:left w:val="single" w:sz="8" w:space="0" w:color="7BA0CD"/>
            </w:tcBorders>
            <w:shd w:val="clear" w:color="auto" w:fill="auto"/>
          </w:tcPr>
          <w:p w:rsidR="00210D9E" w:rsidRPr="000A7998" w:rsidRDefault="000A7998">
            <w:pPr>
              <w:pBdr>
                <w:top w:val="nil"/>
                <w:left w:val="nil"/>
                <w:bottom w:val="nil"/>
                <w:right w:val="nil"/>
                <w:between w:val="nil"/>
              </w:pBdr>
              <w:tabs>
                <w:tab w:val="left" w:pos="281"/>
              </w:tabs>
              <w:spacing w:before="60" w:after="60"/>
              <w:rPr>
                <w:rFonts w:asciiTheme="minorHAnsi" w:eastAsia="Calibri" w:hAnsiTheme="minorHAnsi" w:cs="Calibri"/>
                <w:color w:val="000000"/>
                <w:sz w:val="22"/>
                <w:szCs w:val="22"/>
              </w:rPr>
            </w:pPr>
            <w:r w:rsidRPr="000A7998">
              <w:rPr>
                <w:rFonts w:asciiTheme="minorHAnsi" w:hAnsiTheme="minorHAnsi"/>
                <w:color w:val="000000"/>
                <w:sz w:val="22"/>
                <w:szCs w:val="22"/>
              </w:rPr>
              <w:t>To provide exemplary customer service through the scheduling and coordination of campus facilities and resources for the College Community and guests.</w:t>
            </w:r>
          </w:p>
        </w:tc>
      </w:tr>
    </w:tbl>
    <w:p w:rsidR="00210D9E" w:rsidRDefault="00210D9E">
      <w:pPr>
        <w:tabs>
          <w:tab w:val="left" w:pos="8514"/>
        </w:tabs>
        <w:rPr>
          <w:rFonts w:ascii="Calibri" w:eastAsia="Calibri" w:hAnsi="Calibri" w:cs="Calibri"/>
          <w:sz w:val="12"/>
          <w:szCs w:val="12"/>
        </w:rPr>
      </w:pPr>
    </w:p>
    <w:tbl>
      <w:tblPr>
        <w:tblStyle w:val="a0"/>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210D9E">
        <w:tc>
          <w:tcPr>
            <w:tcW w:w="9450" w:type="dxa"/>
            <w:tcBorders>
              <w:top w:val="single" w:sz="8" w:space="0" w:color="7BA0CD"/>
              <w:left w:val="single" w:sz="8" w:space="0" w:color="7BA0CD"/>
              <w:bottom w:val="single" w:sz="8" w:space="0" w:color="7BA0CD"/>
              <w:right w:val="single" w:sz="8" w:space="0" w:color="7BA0CD"/>
            </w:tcBorders>
            <w:shd w:val="clear" w:color="auto" w:fill="608AC5"/>
          </w:tcPr>
          <w:p w:rsidR="00210D9E" w:rsidRDefault="00476504">
            <w:pPr>
              <w:tabs>
                <w:tab w:val="left" w:pos="8514"/>
              </w:tabs>
              <w:spacing w:before="60" w:after="60"/>
              <w:rPr>
                <w:rFonts w:ascii="Calibri" w:eastAsia="Calibri" w:hAnsi="Calibri" w:cs="Calibri"/>
                <w:b/>
                <w:color w:val="FFFFFF"/>
              </w:rPr>
            </w:pPr>
            <w:r>
              <w:rPr>
                <w:rFonts w:ascii="Calibri" w:eastAsia="Calibri" w:hAnsi="Calibri" w:cs="Calibri"/>
                <w:b/>
                <w:color w:val="FFFFFF"/>
              </w:rPr>
              <w:t xml:space="preserve">Taking stock of 2019-2020 </w:t>
            </w:r>
          </w:p>
        </w:tc>
      </w:tr>
      <w:tr w:rsidR="00210D9E">
        <w:trPr>
          <w:trHeight w:val="421"/>
        </w:trPr>
        <w:tc>
          <w:tcPr>
            <w:tcW w:w="9450" w:type="dxa"/>
            <w:shd w:val="clear" w:color="auto" w:fill="CAD8EC"/>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b/>
                <w:sz w:val="22"/>
                <w:szCs w:val="22"/>
              </w:rPr>
              <w:t>Describe 2-5 major accomplishments for 2019-2020. For each accomplishment, identify the related objective or indicator from the Mission Fulfillment Report (MFR), and describe the evidence you used assess this accomplishment</w:t>
            </w:r>
          </w:p>
        </w:tc>
      </w:tr>
      <w:tr w:rsidR="00210D9E">
        <w:trPr>
          <w:trHeight w:val="1375"/>
        </w:trPr>
        <w:tc>
          <w:tcPr>
            <w:tcW w:w="9450" w:type="dxa"/>
            <w:shd w:val="clear" w:color="auto" w:fill="auto"/>
          </w:tcPr>
          <w:p w:rsidR="00265B0A" w:rsidRPr="00A81BF3" w:rsidRDefault="0096188C" w:rsidP="00A81BF3">
            <w:pPr>
              <w:pStyle w:val="NormalWeb"/>
              <w:numPr>
                <w:ilvl w:val="0"/>
                <w:numId w:val="5"/>
              </w:numPr>
              <w:rPr>
                <w:rFonts w:asciiTheme="minorHAnsi" w:hAnsiTheme="minorHAnsi"/>
                <w:color w:val="000000"/>
                <w:sz w:val="22"/>
                <w:szCs w:val="22"/>
              </w:rPr>
            </w:pPr>
            <w:r w:rsidRPr="00D13DF6">
              <w:rPr>
                <w:rFonts w:asciiTheme="minorHAnsi" w:eastAsia="Calibri" w:hAnsiTheme="minorHAnsi" w:cs="Calibri"/>
                <w:sz w:val="22"/>
                <w:szCs w:val="22"/>
              </w:rPr>
              <w:t xml:space="preserve">Supported campus and community events focused on equity and inclusion. </w:t>
            </w:r>
            <w:r w:rsidR="00A81BF3">
              <w:rPr>
                <w:rFonts w:asciiTheme="minorHAnsi" w:hAnsiTheme="minorHAnsi"/>
                <w:color w:val="000000"/>
                <w:sz w:val="22"/>
                <w:szCs w:val="22"/>
              </w:rPr>
              <w:t>(</w:t>
            </w:r>
            <w:r w:rsidR="00D13DF6" w:rsidRPr="00A81BF3">
              <w:rPr>
                <w:rFonts w:asciiTheme="minorHAnsi" w:eastAsia="Calibri" w:hAnsiTheme="minorHAnsi" w:cs="Calibri"/>
                <w:sz w:val="22"/>
                <w:szCs w:val="22"/>
              </w:rPr>
              <w:t>Core Theme #3</w:t>
            </w:r>
            <w:r w:rsidR="00D13DF6" w:rsidRPr="00A81BF3">
              <w:rPr>
                <w:rFonts w:asciiTheme="minorHAnsi" w:hAnsiTheme="minorHAnsi"/>
                <w:color w:val="000000"/>
                <w:sz w:val="22"/>
                <w:szCs w:val="22"/>
              </w:rPr>
              <w:t xml:space="preserve"> Objective 1- Through building community relations and partnerships by holding community events on campus, supporting and promoting</w:t>
            </w:r>
            <w:r w:rsidR="00A81BF3">
              <w:rPr>
                <w:rFonts w:asciiTheme="minorHAnsi" w:hAnsiTheme="minorHAnsi"/>
                <w:color w:val="000000"/>
                <w:sz w:val="22"/>
                <w:szCs w:val="22"/>
              </w:rPr>
              <w:t>)</w:t>
            </w:r>
          </w:p>
          <w:p w:rsidR="0096188C" w:rsidRDefault="0096188C" w:rsidP="0059439E">
            <w:pPr>
              <w:numPr>
                <w:ilvl w:val="0"/>
                <w:numId w:val="5"/>
              </w:numPr>
              <w:pBdr>
                <w:top w:val="nil"/>
                <w:left w:val="nil"/>
                <w:bottom w:val="nil"/>
                <w:right w:val="nil"/>
                <w:between w:val="nil"/>
              </w:pBdr>
              <w:tabs>
                <w:tab w:val="left" w:pos="281"/>
              </w:tabs>
              <w:spacing w:after="60"/>
              <w:rPr>
                <w:rFonts w:ascii="Calibri" w:eastAsia="Calibri" w:hAnsi="Calibri" w:cs="Calibri"/>
                <w:sz w:val="22"/>
                <w:szCs w:val="22"/>
              </w:rPr>
            </w:pPr>
            <w:r>
              <w:rPr>
                <w:rFonts w:ascii="Calibri" w:eastAsia="Calibri" w:hAnsi="Calibri" w:cs="Calibri"/>
                <w:sz w:val="22"/>
                <w:szCs w:val="22"/>
              </w:rPr>
              <w:t xml:space="preserve">Continued revenue growth in </w:t>
            </w:r>
            <w:r w:rsidR="005F0B2B">
              <w:rPr>
                <w:rFonts w:ascii="Calibri" w:eastAsia="Calibri" w:hAnsi="Calibri" w:cs="Calibri"/>
                <w:sz w:val="22"/>
                <w:szCs w:val="22"/>
              </w:rPr>
              <w:t xml:space="preserve">facility rentals prior to the COVID shut down. </w:t>
            </w:r>
            <w:r w:rsidR="00377610">
              <w:rPr>
                <w:rFonts w:ascii="Calibri" w:eastAsia="Calibri" w:hAnsi="Calibri" w:cs="Calibri"/>
                <w:sz w:val="22"/>
                <w:szCs w:val="22"/>
              </w:rPr>
              <w:t xml:space="preserve">(Core Theme 4) </w:t>
            </w:r>
          </w:p>
        </w:tc>
      </w:tr>
      <w:tr w:rsidR="00210D9E">
        <w:tc>
          <w:tcPr>
            <w:tcW w:w="9450" w:type="dxa"/>
            <w:shd w:val="clear" w:color="auto" w:fill="CAD8EC"/>
          </w:tcPr>
          <w:p w:rsidR="00210D9E" w:rsidRDefault="00476504">
            <w:pPr>
              <w:tabs>
                <w:tab w:val="left" w:pos="8514"/>
              </w:tabs>
              <w:spacing w:before="60" w:after="60"/>
              <w:rPr>
                <w:rFonts w:ascii="Calibri" w:eastAsia="Calibri" w:hAnsi="Calibri" w:cs="Calibri"/>
                <w:b/>
                <w:sz w:val="22"/>
                <w:szCs w:val="22"/>
              </w:rPr>
            </w:pPr>
            <w:r>
              <w:rPr>
                <w:rFonts w:ascii="Calibri" w:eastAsia="Calibri" w:hAnsi="Calibri" w:cs="Calibri"/>
                <w:b/>
                <w:sz w:val="22"/>
                <w:szCs w:val="22"/>
              </w:rPr>
              <w:t>Department strengths</w:t>
            </w:r>
            <w:r>
              <w:rPr>
                <w:rFonts w:ascii="Calibri" w:eastAsia="Calibri" w:hAnsi="Calibri" w:cs="Calibri"/>
                <w:i/>
                <w:sz w:val="20"/>
                <w:szCs w:val="20"/>
              </w:rPr>
              <w:t xml:space="preserve"> </w:t>
            </w:r>
          </w:p>
        </w:tc>
      </w:tr>
      <w:tr w:rsidR="00210D9E">
        <w:trPr>
          <w:trHeight w:val="358"/>
        </w:trPr>
        <w:tc>
          <w:tcPr>
            <w:tcW w:w="9450" w:type="dxa"/>
            <w:shd w:val="clear" w:color="auto" w:fill="auto"/>
          </w:tcPr>
          <w:p w:rsidR="00210D9E" w:rsidRPr="0096188C" w:rsidRDefault="00210D9E" w:rsidP="00D13DF6">
            <w:pPr>
              <w:pBdr>
                <w:top w:val="nil"/>
                <w:left w:val="nil"/>
                <w:bottom w:val="nil"/>
                <w:right w:val="nil"/>
                <w:between w:val="nil"/>
              </w:pBdr>
              <w:tabs>
                <w:tab w:val="left" w:pos="8514"/>
              </w:tabs>
              <w:spacing w:before="60"/>
              <w:rPr>
                <w:rFonts w:ascii="Calibri" w:eastAsia="Calibri" w:hAnsi="Calibri" w:cs="Calibri"/>
                <w:color w:val="000000"/>
                <w:sz w:val="22"/>
                <w:szCs w:val="22"/>
              </w:rPr>
            </w:pPr>
          </w:p>
          <w:p w:rsidR="0096188C" w:rsidRPr="00852472" w:rsidRDefault="0096188C" w:rsidP="0096188C">
            <w:pPr>
              <w:numPr>
                <w:ilvl w:val="0"/>
                <w:numId w:val="4"/>
              </w:numPr>
              <w:pBdr>
                <w:top w:val="nil"/>
                <w:left w:val="nil"/>
                <w:bottom w:val="nil"/>
                <w:right w:val="nil"/>
                <w:between w:val="nil"/>
              </w:pBdr>
              <w:tabs>
                <w:tab w:val="left" w:pos="8514"/>
              </w:tabs>
              <w:spacing w:before="60"/>
              <w:rPr>
                <w:rFonts w:ascii="Calibri" w:eastAsia="Calibri" w:hAnsi="Calibri" w:cs="Calibri"/>
                <w:color w:val="000000"/>
                <w:sz w:val="22"/>
                <w:szCs w:val="22"/>
              </w:rPr>
            </w:pPr>
            <w:r>
              <w:rPr>
                <w:rFonts w:ascii="Calibri" w:eastAsia="Calibri" w:hAnsi="Calibri" w:cs="Calibri"/>
                <w:color w:val="000000"/>
                <w:sz w:val="22"/>
                <w:szCs w:val="22"/>
              </w:rPr>
              <w:t>Willing to take on new challenges and learn new skills to support other campus departments.</w:t>
            </w:r>
          </w:p>
        </w:tc>
      </w:tr>
      <w:tr w:rsidR="00210D9E">
        <w:tc>
          <w:tcPr>
            <w:tcW w:w="9450" w:type="dxa"/>
            <w:shd w:val="clear" w:color="auto" w:fill="DBE5F1"/>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b/>
                <w:sz w:val="22"/>
                <w:szCs w:val="22"/>
              </w:rPr>
              <w:t xml:space="preserve">Department challenges </w:t>
            </w:r>
          </w:p>
        </w:tc>
      </w:tr>
      <w:tr w:rsidR="00210D9E">
        <w:trPr>
          <w:trHeight w:val="142"/>
        </w:trPr>
        <w:tc>
          <w:tcPr>
            <w:tcW w:w="9450" w:type="dxa"/>
            <w:shd w:val="clear" w:color="auto" w:fill="auto"/>
          </w:tcPr>
          <w:p w:rsidR="009A4D30" w:rsidRPr="009A4D30" w:rsidRDefault="0096188C" w:rsidP="009A4D30">
            <w:pPr>
              <w:numPr>
                <w:ilvl w:val="0"/>
                <w:numId w:val="1"/>
              </w:numPr>
              <w:pBdr>
                <w:top w:val="nil"/>
                <w:left w:val="nil"/>
                <w:bottom w:val="nil"/>
                <w:right w:val="nil"/>
                <w:between w:val="nil"/>
              </w:pBdr>
              <w:tabs>
                <w:tab w:val="left" w:pos="8514"/>
              </w:tabs>
              <w:spacing w:after="60"/>
              <w:rPr>
                <w:rFonts w:ascii="Calibri" w:eastAsia="Calibri" w:hAnsi="Calibri" w:cs="Calibri"/>
                <w:color w:val="000000"/>
                <w:sz w:val="22"/>
                <w:szCs w:val="22"/>
              </w:rPr>
            </w:pPr>
            <w:r>
              <w:rPr>
                <w:rFonts w:ascii="Calibri" w:eastAsia="Calibri" w:hAnsi="Calibri" w:cs="Calibri"/>
                <w:color w:val="000000"/>
                <w:sz w:val="22"/>
                <w:szCs w:val="22"/>
              </w:rPr>
              <w:t xml:space="preserve">Due to COVID the campus has been closed to all internal and external events no matter the size of the group. </w:t>
            </w:r>
            <w:r w:rsidR="00A81BF3">
              <w:rPr>
                <w:rFonts w:ascii="Calibri" w:eastAsia="Calibri" w:hAnsi="Calibri" w:cs="Calibri"/>
                <w:color w:val="000000"/>
                <w:sz w:val="22"/>
                <w:szCs w:val="22"/>
              </w:rPr>
              <w:t xml:space="preserve">As a result, </w:t>
            </w:r>
            <w:r>
              <w:rPr>
                <w:rFonts w:ascii="Calibri" w:eastAsia="Calibri" w:hAnsi="Calibri" w:cs="Calibri"/>
                <w:color w:val="000000"/>
                <w:sz w:val="22"/>
                <w:szCs w:val="22"/>
              </w:rPr>
              <w:t xml:space="preserve">our department </w:t>
            </w:r>
            <w:r w:rsidR="00A81BF3">
              <w:rPr>
                <w:rFonts w:ascii="Calibri" w:eastAsia="Calibri" w:hAnsi="Calibri" w:cs="Calibri"/>
                <w:color w:val="000000"/>
                <w:sz w:val="22"/>
                <w:szCs w:val="22"/>
              </w:rPr>
              <w:t>has been unable to</w:t>
            </w:r>
            <w:r>
              <w:rPr>
                <w:rFonts w:ascii="Calibri" w:eastAsia="Calibri" w:hAnsi="Calibri" w:cs="Calibri"/>
                <w:color w:val="000000"/>
                <w:sz w:val="22"/>
                <w:szCs w:val="22"/>
              </w:rPr>
              <w:t xml:space="preserve"> generat</w:t>
            </w:r>
            <w:r w:rsidR="002D51F4">
              <w:rPr>
                <w:rFonts w:ascii="Calibri" w:eastAsia="Calibri" w:hAnsi="Calibri" w:cs="Calibri"/>
                <w:color w:val="000000"/>
                <w:sz w:val="22"/>
                <w:szCs w:val="22"/>
              </w:rPr>
              <w:t>ing</w:t>
            </w:r>
            <w:r>
              <w:rPr>
                <w:rFonts w:ascii="Calibri" w:eastAsia="Calibri" w:hAnsi="Calibri" w:cs="Calibri"/>
                <w:color w:val="000000"/>
                <w:sz w:val="22"/>
                <w:szCs w:val="22"/>
              </w:rPr>
              <w:t xml:space="preserve"> </w:t>
            </w:r>
            <w:r w:rsidR="00A81BF3">
              <w:rPr>
                <w:rFonts w:ascii="Calibri" w:eastAsia="Calibri" w:hAnsi="Calibri" w:cs="Calibri"/>
                <w:color w:val="000000"/>
                <w:sz w:val="22"/>
                <w:szCs w:val="22"/>
              </w:rPr>
              <w:t>revenue</w:t>
            </w:r>
            <w:r>
              <w:rPr>
                <w:rFonts w:ascii="Calibri" w:eastAsia="Calibri" w:hAnsi="Calibri" w:cs="Calibri"/>
                <w:color w:val="000000"/>
                <w:sz w:val="22"/>
                <w:szCs w:val="22"/>
              </w:rPr>
              <w:t xml:space="preserve"> to sup</w:t>
            </w:r>
            <w:r w:rsidR="006726DC">
              <w:rPr>
                <w:rFonts w:ascii="Calibri" w:eastAsia="Calibri" w:hAnsi="Calibri" w:cs="Calibri"/>
                <w:color w:val="000000"/>
                <w:sz w:val="22"/>
                <w:szCs w:val="22"/>
              </w:rPr>
              <w:t>port our department.</w:t>
            </w:r>
          </w:p>
          <w:p w:rsidR="00210D9E" w:rsidRDefault="005F0B2B" w:rsidP="004E12A6">
            <w:pPr>
              <w:numPr>
                <w:ilvl w:val="0"/>
                <w:numId w:val="1"/>
              </w:numPr>
              <w:pBdr>
                <w:top w:val="nil"/>
                <w:left w:val="nil"/>
                <w:bottom w:val="nil"/>
                <w:right w:val="nil"/>
                <w:between w:val="nil"/>
              </w:pBdr>
              <w:tabs>
                <w:tab w:val="left" w:pos="8514"/>
              </w:tabs>
              <w:spacing w:after="60"/>
              <w:rPr>
                <w:rFonts w:ascii="Calibri" w:eastAsia="Calibri" w:hAnsi="Calibri" w:cs="Calibri"/>
                <w:sz w:val="22"/>
                <w:szCs w:val="22"/>
              </w:rPr>
            </w:pPr>
            <w:r>
              <w:rPr>
                <w:rFonts w:ascii="Calibri" w:eastAsia="Calibri" w:hAnsi="Calibri" w:cs="Calibri"/>
                <w:sz w:val="22"/>
                <w:szCs w:val="22"/>
              </w:rPr>
              <w:t xml:space="preserve">Termination of campus food services due to requested contract changes from the vendor. </w:t>
            </w:r>
            <w:r w:rsidR="00A81BF3">
              <w:rPr>
                <w:rFonts w:ascii="Calibri" w:eastAsia="Calibri" w:hAnsi="Calibri" w:cs="Calibri"/>
                <w:sz w:val="22"/>
                <w:szCs w:val="22"/>
              </w:rPr>
              <w:t>It has been c</w:t>
            </w:r>
            <w:r>
              <w:rPr>
                <w:rFonts w:ascii="Calibri" w:eastAsia="Calibri" w:hAnsi="Calibri" w:cs="Calibri"/>
                <w:sz w:val="22"/>
                <w:szCs w:val="22"/>
              </w:rPr>
              <w:t>hallenging to look for a new vender during these unusual times</w:t>
            </w:r>
            <w:r w:rsidR="00A81BF3">
              <w:rPr>
                <w:rFonts w:ascii="Calibri" w:eastAsia="Calibri" w:hAnsi="Calibri" w:cs="Calibri"/>
                <w:sz w:val="22"/>
                <w:szCs w:val="22"/>
              </w:rPr>
              <w:t>. Likewise,</w:t>
            </w:r>
            <w:r>
              <w:rPr>
                <w:rFonts w:ascii="Calibri" w:eastAsia="Calibri" w:hAnsi="Calibri" w:cs="Calibri"/>
                <w:sz w:val="22"/>
                <w:szCs w:val="22"/>
              </w:rPr>
              <w:t xml:space="preserve"> closing ou</w:t>
            </w:r>
            <w:bookmarkStart w:id="0" w:name="_GoBack"/>
            <w:bookmarkEnd w:id="0"/>
            <w:r>
              <w:rPr>
                <w:rFonts w:ascii="Calibri" w:eastAsia="Calibri" w:hAnsi="Calibri" w:cs="Calibri"/>
                <w:sz w:val="22"/>
                <w:szCs w:val="22"/>
              </w:rPr>
              <w:t>t the account with the prior vender wh</w:t>
            </w:r>
            <w:r w:rsidR="00A81BF3">
              <w:rPr>
                <w:rFonts w:ascii="Calibri" w:eastAsia="Calibri" w:hAnsi="Calibri" w:cs="Calibri"/>
                <w:sz w:val="22"/>
                <w:szCs w:val="22"/>
              </w:rPr>
              <w:t>ile</w:t>
            </w:r>
            <w:r>
              <w:rPr>
                <w:rFonts w:ascii="Calibri" w:eastAsia="Calibri" w:hAnsi="Calibri" w:cs="Calibri"/>
                <w:sz w:val="22"/>
                <w:szCs w:val="22"/>
              </w:rPr>
              <w:t xml:space="preserve"> working remote</w:t>
            </w:r>
            <w:r w:rsidR="00A81BF3">
              <w:rPr>
                <w:rFonts w:ascii="Calibri" w:eastAsia="Calibri" w:hAnsi="Calibri" w:cs="Calibri"/>
                <w:sz w:val="22"/>
                <w:szCs w:val="22"/>
              </w:rPr>
              <w:t xml:space="preserve">ly has posed new challenges. </w:t>
            </w:r>
          </w:p>
        </w:tc>
      </w:tr>
      <w:tr w:rsidR="00210D9E">
        <w:tc>
          <w:tcPr>
            <w:tcW w:w="9450" w:type="dxa"/>
            <w:shd w:val="clear" w:color="auto" w:fill="DBE5F1"/>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b/>
                <w:sz w:val="22"/>
                <w:szCs w:val="22"/>
              </w:rPr>
              <w:t>Areas you would like to improve</w:t>
            </w:r>
          </w:p>
        </w:tc>
      </w:tr>
      <w:tr w:rsidR="00210D9E">
        <w:trPr>
          <w:trHeight w:val="313"/>
        </w:trPr>
        <w:tc>
          <w:tcPr>
            <w:tcW w:w="9450" w:type="dxa"/>
            <w:shd w:val="clear" w:color="auto" w:fill="auto"/>
          </w:tcPr>
          <w:p w:rsidR="00664D9E" w:rsidRPr="00664D9E" w:rsidRDefault="005F0B2B" w:rsidP="00664D9E">
            <w:pPr>
              <w:numPr>
                <w:ilvl w:val="0"/>
                <w:numId w:val="2"/>
              </w:numPr>
              <w:pBdr>
                <w:top w:val="nil"/>
                <w:left w:val="nil"/>
                <w:bottom w:val="nil"/>
                <w:right w:val="nil"/>
                <w:between w:val="nil"/>
              </w:pBdr>
              <w:tabs>
                <w:tab w:val="left" w:pos="8514"/>
              </w:tabs>
              <w:rPr>
                <w:rFonts w:ascii="Calibri" w:eastAsia="Calibri" w:hAnsi="Calibri" w:cs="Calibri"/>
                <w:sz w:val="22"/>
                <w:szCs w:val="22"/>
              </w:rPr>
            </w:pPr>
            <w:r>
              <w:rPr>
                <w:rFonts w:ascii="Calibri" w:eastAsia="Calibri" w:hAnsi="Calibri" w:cs="Calibri"/>
                <w:sz w:val="22"/>
                <w:szCs w:val="22"/>
              </w:rPr>
              <w:t>Communicati</w:t>
            </w:r>
            <w:r w:rsidR="00A81BF3">
              <w:rPr>
                <w:rFonts w:ascii="Calibri" w:eastAsia="Calibri" w:hAnsi="Calibri" w:cs="Calibri"/>
                <w:sz w:val="22"/>
                <w:szCs w:val="22"/>
              </w:rPr>
              <w:t>ng to the</w:t>
            </w:r>
            <w:r>
              <w:rPr>
                <w:rFonts w:ascii="Calibri" w:eastAsia="Calibri" w:hAnsi="Calibri" w:cs="Calibri"/>
                <w:sz w:val="22"/>
                <w:szCs w:val="22"/>
              </w:rPr>
              <w:t xml:space="preserve"> campus community the support and services our department is able to provide. </w:t>
            </w:r>
          </w:p>
        </w:tc>
      </w:tr>
    </w:tbl>
    <w:p w:rsidR="00210D9E" w:rsidRDefault="00476504">
      <w:pPr>
        <w:rPr>
          <w:sz w:val="4"/>
          <w:szCs w:val="4"/>
        </w:rPr>
      </w:pPr>
      <w:r>
        <w:br w:type="page"/>
      </w:r>
    </w:p>
    <w:tbl>
      <w:tblPr>
        <w:tblStyle w:val="a1"/>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210D9E">
        <w:tc>
          <w:tcPr>
            <w:tcW w:w="9450" w:type="dxa"/>
            <w:tcBorders>
              <w:top w:val="single" w:sz="8" w:space="0" w:color="7BA0CD"/>
              <w:left w:val="single" w:sz="8" w:space="0" w:color="7BA0CD"/>
              <w:bottom w:val="single" w:sz="8" w:space="0" w:color="7BA0CD"/>
              <w:right w:val="single" w:sz="8" w:space="0" w:color="7BA0CD"/>
            </w:tcBorders>
            <w:shd w:val="clear" w:color="auto" w:fill="2E74B5"/>
          </w:tcPr>
          <w:p w:rsidR="00210D9E" w:rsidRDefault="00476504">
            <w:pPr>
              <w:tabs>
                <w:tab w:val="left" w:pos="8514"/>
              </w:tabs>
              <w:spacing w:before="60" w:after="60"/>
              <w:rPr>
                <w:rFonts w:ascii="Calibri" w:eastAsia="Calibri" w:hAnsi="Calibri" w:cs="Calibri"/>
                <w:b/>
                <w:color w:val="FFFFFF"/>
              </w:rPr>
            </w:pPr>
            <w:r>
              <w:rPr>
                <w:rFonts w:ascii="Calibri" w:eastAsia="Calibri" w:hAnsi="Calibri" w:cs="Calibri"/>
                <w:b/>
                <w:color w:val="FFFFFF"/>
              </w:rPr>
              <w:lastRenderedPageBreak/>
              <w:t xml:space="preserve">2020 - 2021 work plan development </w:t>
            </w:r>
          </w:p>
        </w:tc>
      </w:tr>
      <w:tr w:rsidR="00210D9E">
        <w:tc>
          <w:tcPr>
            <w:tcW w:w="9450" w:type="dxa"/>
            <w:shd w:val="clear" w:color="auto" w:fill="CAD8EC"/>
          </w:tcPr>
          <w:p w:rsidR="00210D9E" w:rsidRDefault="00476504">
            <w:pPr>
              <w:tabs>
                <w:tab w:val="left" w:pos="8514"/>
              </w:tabs>
              <w:spacing w:before="60" w:after="60"/>
              <w:rPr>
                <w:rFonts w:ascii="Calibri" w:eastAsia="Calibri" w:hAnsi="Calibri" w:cs="Calibri"/>
                <w:i/>
                <w:color w:val="000000"/>
                <w:sz w:val="20"/>
                <w:szCs w:val="20"/>
              </w:rPr>
            </w:pPr>
            <w:r>
              <w:rPr>
                <w:rFonts w:ascii="Calibri" w:eastAsia="Calibri" w:hAnsi="Calibri" w:cs="Calibri"/>
                <w:b/>
                <w:sz w:val="22"/>
                <w:szCs w:val="22"/>
              </w:rPr>
              <w:t xml:space="preserve">Goals: </w:t>
            </w:r>
            <w:r>
              <w:rPr>
                <w:rFonts w:ascii="Calibri" w:eastAsia="Calibri" w:hAnsi="Calibri" w:cs="Calibri"/>
                <w:color w:val="000000"/>
                <w:sz w:val="20"/>
                <w:szCs w:val="20"/>
              </w:rPr>
              <w:t>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Pr>
                <w:rFonts w:ascii="Calibri" w:eastAsia="Calibri" w:hAnsi="Calibri" w:cs="Calibri"/>
                <w:i/>
                <w:color w:val="000000"/>
                <w:sz w:val="20"/>
                <w:szCs w:val="20"/>
              </w:rPr>
              <w:t xml:space="preserve"> </w:t>
            </w:r>
          </w:p>
          <w:p w:rsidR="00210D9E" w:rsidRDefault="00210D9E">
            <w:pPr>
              <w:tabs>
                <w:tab w:val="left" w:pos="8514"/>
              </w:tabs>
              <w:spacing w:before="60" w:after="60"/>
              <w:rPr>
                <w:rFonts w:ascii="Calibri" w:eastAsia="Calibri" w:hAnsi="Calibri" w:cs="Calibri"/>
                <w:i/>
                <w:color w:val="000000"/>
                <w:sz w:val="20"/>
                <w:szCs w:val="20"/>
              </w:rPr>
            </w:pPr>
          </w:p>
          <w:p w:rsidR="00210D9E" w:rsidRDefault="00476504">
            <w:pPr>
              <w:tabs>
                <w:tab w:val="left" w:pos="8514"/>
              </w:tabs>
              <w:spacing w:before="60" w:after="60"/>
              <w:rPr>
                <w:rFonts w:ascii="Calibri" w:eastAsia="Calibri" w:hAnsi="Calibri" w:cs="Calibri"/>
                <w:i/>
                <w:color w:val="000000"/>
                <w:sz w:val="22"/>
                <w:szCs w:val="22"/>
              </w:rPr>
            </w:pPr>
            <w:r>
              <w:rPr>
                <w:rFonts w:ascii="Calibri" w:eastAsia="Calibri" w:hAnsi="Calibri" w:cs="Calibri"/>
                <w:color w:val="000000"/>
                <w:sz w:val="20"/>
                <w:szCs w:val="20"/>
              </w:rPr>
              <w:t xml:space="preserve">Not every objective or indicator will have an associated goal from your department, and you are welcome to delete the Core Themes/Objectives/Indicators that are NOT directly related to your goals for 2020-2021. </w:t>
            </w:r>
          </w:p>
        </w:tc>
      </w:tr>
      <w:tr w:rsidR="00210D9E">
        <w:tc>
          <w:tcPr>
            <w:tcW w:w="9450" w:type="dxa"/>
            <w:shd w:val="clear" w:color="auto" w:fill="auto"/>
          </w:tcPr>
          <w:p w:rsidR="00210D9E" w:rsidRDefault="007E594D" w:rsidP="00EF0F38">
            <w:pPr>
              <w:pStyle w:val="NormalWeb"/>
              <w:contextualSpacing/>
              <w:rPr>
                <w:rFonts w:ascii="Calibri" w:eastAsia="Calibri" w:hAnsi="Calibri" w:cs="Calibri"/>
                <w:sz w:val="22"/>
                <w:szCs w:val="22"/>
              </w:rPr>
            </w:pPr>
            <w:r>
              <w:rPr>
                <w:rFonts w:ascii="Calibri" w:eastAsia="Calibri" w:hAnsi="Calibri" w:cs="Calibri"/>
                <w:sz w:val="22"/>
                <w:szCs w:val="22"/>
              </w:rPr>
              <w:t>-Continued implementation of modernization/digitization of business process for streamlined efficiency. (Indicator: cust</w:t>
            </w:r>
            <w:r w:rsidR="00C21C97">
              <w:rPr>
                <w:rFonts w:ascii="Calibri" w:eastAsia="Calibri" w:hAnsi="Calibri" w:cs="Calibri"/>
                <w:sz w:val="22"/>
                <w:szCs w:val="22"/>
              </w:rPr>
              <w:t xml:space="preserve">omers and campus partners find the process user friendly, </w:t>
            </w:r>
            <w:r w:rsidR="00EF0F38">
              <w:rPr>
                <w:rFonts w:ascii="Calibri" w:eastAsia="Calibri" w:hAnsi="Calibri" w:cs="Calibri"/>
                <w:sz w:val="22"/>
                <w:szCs w:val="22"/>
              </w:rPr>
              <w:t>receive immediate responses and services</w:t>
            </w:r>
            <w:r w:rsidR="00C21C97">
              <w:rPr>
                <w:rFonts w:ascii="Calibri" w:eastAsia="Calibri" w:hAnsi="Calibri" w:cs="Calibri"/>
                <w:sz w:val="22"/>
                <w:szCs w:val="22"/>
              </w:rPr>
              <w:t xml:space="preserve"> with </w:t>
            </w:r>
            <w:r w:rsidR="00EF0F38">
              <w:rPr>
                <w:rFonts w:ascii="Calibri" w:eastAsia="Calibri" w:hAnsi="Calibri" w:cs="Calibri"/>
                <w:sz w:val="22"/>
                <w:szCs w:val="22"/>
              </w:rPr>
              <w:t xml:space="preserve">the new practices) </w:t>
            </w:r>
          </w:p>
        </w:tc>
      </w:tr>
      <w:tr w:rsidR="00210D9E">
        <w:tc>
          <w:tcPr>
            <w:tcW w:w="9450" w:type="dxa"/>
            <w:shd w:val="clear" w:color="auto" w:fill="auto"/>
          </w:tcPr>
          <w:p w:rsidR="00210D9E" w:rsidRDefault="00EF0F38" w:rsidP="00C21C97">
            <w:p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color w:val="000000"/>
                <w:sz w:val="22"/>
                <w:szCs w:val="22"/>
              </w:rPr>
              <w:t xml:space="preserve">-Campus facilities are reopened and the department can begin to generate revenue. Gain new </w:t>
            </w:r>
            <w:r w:rsidR="00C21C97">
              <w:rPr>
                <w:rFonts w:ascii="Calibri" w:eastAsia="Calibri" w:hAnsi="Calibri" w:cs="Calibri"/>
                <w:color w:val="000000"/>
                <w:sz w:val="22"/>
                <w:szCs w:val="22"/>
              </w:rPr>
              <w:t xml:space="preserve">clientele through marketing strategies as well as maintaining </w:t>
            </w:r>
            <w:r>
              <w:rPr>
                <w:rFonts w:ascii="Calibri" w:eastAsia="Calibri" w:hAnsi="Calibri" w:cs="Calibri"/>
                <w:color w:val="000000"/>
                <w:sz w:val="22"/>
                <w:szCs w:val="22"/>
              </w:rPr>
              <w:t>existing customers</w:t>
            </w:r>
            <w:r w:rsidR="00C21C97">
              <w:rPr>
                <w:rFonts w:ascii="Calibri" w:eastAsia="Calibri" w:hAnsi="Calibri" w:cs="Calibri"/>
                <w:color w:val="000000"/>
                <w:sz w:val="22"/>
                <w:szCs w:val="22"/>
              </w:rPr>
              <w:t xml:space="preserve"> with exceptional services.</w:t>
            </w:r>
          </w:p>
        </w:tc>
      </w:tr>
      <w:tr w:rsidR="00210D9E">
        <w:tc>
          <w:tcPr>
            <w:tcW w:w="9450" w:type="dxa"/>
            <w:shd w:val="clear" w:color="auto" w:fill="auto"/>
          </w:tcPr>
          <w:p w:rsidR="00210D9E" w:rsidRDefault="00C21C97" w:rsidP="00C21C97">
            <w:p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color w:val="000000"/>
                <w:sz w:val="22"/>
                <w:szCs w:val="22"/>
              </w:rPr>
              <w:t xml:space="preserve">-Develop a balanced budget in the wake of the COVID devastation to the department budget.  </w:t>
            </w:r>
          </w:p>
        </w:tc>
      </w:tr>
      <w:tr w:rsidR="00210D9E">
        <w:trPr>
          <w:trHeight w:val="5263"/>
        </w:trPr>
        <w:tc>
          <w:tcPr>
            <w:tcW w:w="9450" w:type="dxa"/>
            <w:shd w:val="clear" w:color="auto" w:fill="auto"/>
          </w:tcPr>
          <w:p w:rsidR="00210D9E" w:rsidRDefault="00210D9E">
            <w:pPr>
              <w:spacing w:before="120"/>
              <w:rPr>
                <w:rFonts w:ascii="Calibri" w:eastAsia="Calibri" w:hAnsi="Calibri" w:cs="Calibri"/>
                <w:sz w:val="22"/>
                <w:szCs w:val="22"/>
              </w:rPr>
            </w:pPr>
          </w:p>
        </w:tc>
      </w:tr>
    </w:tbl>
    <w:p w:rsidR="00210D9E" w:rsidRDefault="00210D9E">
      <w:pPr>
        <w:tabs>
          <w:tab w:val="left" w:pos="8514"/>
        </w:tabs>
        <w:rPr>
          <w:rFonts w:ascii="Calibri" w:eastAsia="Calibri" w:hAnsi="Calibri" w:cs="Calibri"/>
          <w:sz w:val="6"/>
          <w:szCs w:val="6"/>
        </w:rPr>
      </w:pPr>
    </w:p>
    <w:p w:rsidR="00210D9E" w:rsidRDefault="00210D9E"/>
    <w:sectPr w:rsidR="00210D9E" w:rsidSect="00210D9E">
      <w:footerReference w:type="default" r:id="rId9"/>
      <w:headerReference w:type="first" r:id="rId10"/>
      <w:footerReference w:type="first" r:id="rId11"/>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2B3" w:rsidRDefault="00DE22B3" w:rsidP="00210D9E">
      <w:r>
        <w:separator/>
      </w:r>
    </w:p>
  </w:endnote>
  <w:endnote w:type="continuationSeparator" w:id="0">
    <w:p w:rsidR="00DE22B3" w:rsidRDefault="00DE22B3" w:rsidP="0021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9E" w:rsidRDefault="00A83723">
    <w:pPr>
      <w:pBdr>
        <w:top w:val="nil"/>
        <w:left w:val="nil"/>
        <w:bottom w:val="nil"/>
        <w:right w:val="nil"/>
        <w:between w:val="nil"/>
      </w:pBdr>
      <w:tabs>
        <w:tab w:val="center" w:pos="4680"/>
        <w:tab w:val="right" w:pos="936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sidR="00476504">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C21C97">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rsidR="00210D9E" w:rsidRDefault="00210D9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9E" w:rsidRDefault="00476504">
    <w:pPr>
      <w:pBdr>
        <w:top w:val="nil"/>
        <w:left w:val="nil"/>
        <w:bottom w:val="nil"/>
        <w:right w:val="nil"/>
        <w:between w:val="nil"/>
      </w:pBdr>
      <w:tabs>
        <w:tab w:val="center" w:pos="4680"/>
        <w:tab w:val="right" w:pos="9360"/>
      </w:tabs>
      <w:rPr>
        <w:rFonts w:ascii="Calibri" w:eastAsia="Calibri" w:hAnsi="Calibri" w:cs="Calibri"/>
        <w:color w:val="000000"/>
        <w:sz w:val="18"/>
        <w:szCs w:val="18"/>
      </w:rPr>
    </w:pPr>
    <w:r>
      <w:rPr>
        <w:rFonts w:ascii="Calibri" w:eastAsia="Calibri" w:hAnsi="Calibri" w:cs="Calibri"/>
        <w:color w:val="000000"/>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2B3" w:rsidRDefault="00DE22B3" w:rsidP="00210D9E">
      <w:r>
        <w:separator/>
      </w:r>
    </w:p>
  </w:footnote>
  <w:footnote w:type="continuationSeparator" w:id="0">
    <w:p w:rsidR="00DE22B3" w:rsidRDefault="00DE22B3" w:rsidP="0021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9E" w:rsidRDefault="00476504">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629"/>
    <w:multiLevelType w:val="hybridMultilevel"/>
    <w:tmpl w:val="5E90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F105B"/>
    <w:multiLevelType w:val="multilevel"/>
    <w:tmpl w:val="420AF8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ECD2A5A"/>
    <w:multiLevelType w:val="multilevel"/>
    <w:tmpl w:val="F5B60B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9CD03D8"/>
    <w:multiLevelType w:val="multilevel"/>
    <w:tmpl w:val="5C906E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8C426AB"/>
    <w:multiLevelType w:val="multilevel"/>
    <w:tmpl w:val="444447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68F1109"/>
    <w:multiLevelType w:val="multilevel"/>
    <w:tmpl w:val="6492CE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D9E"/>
    <w:rsid w:val="000364AE"/>
    <w:rsid w:val="00044B3A"/>
    <w:rsid w:val="000A7998"/>
    <w:rsid w:val="00166CE9"/>
    <w:rsid w:val="00210D9E"/>
    <w:rsid w:val="00265B0A"/>
    <w:rsid w:val="002B5466"/>
    <w:rsid w:val="002D51F4"/>
    <w:rsid w:val="0035610F"/>
    <w:rsid w:val="00356590"/>
    <w:rsid w:val="00377610"/>
    <w:rsid w:val="00476504"/>
    <w:rsid w:val="004811D0"/>
    <w:rsid w:val="004E04FE"/>
    <w:rsid w:val="004E12A6"/>
    <w:rsid w:val="0059439E"/>
    <w:rsid w:val="005D34E0"/>
    <w:rsid w:val="005E71F3"/>
    <w:rsid w:val="005F0B2B"/>
    <w:rsid w:val="006103C0"/>
    <w:rsid w:val="006358F8"/>
    <w:rsid w:val="0064436F"/>
    <w:rsid w:val="00664D9E"/>
    <w:rsid w:val="006726DC"/>
    <w:rsid w:val="006C7590"/>
    <w:rsid w:val="007E594D"/>
    <w:rsid w:val="00852472"/>
    <w:rsid w:val="00852725"/>
    <w:rsid w:val="0087354D"/>
    <w:rsid w:val="008A7E6A"/>
    <w:rsid w:val="00911EE5"/>
    <w:rsid w:val="0096188C"/>
    <w:rsid w:val="009A4D30"/>
    <w:rsid w:val="00A72FC1"/>
    <w:rsid w:val="00A81BF3"/>
    <w:rsid w:val="00A83723"/>
    <w:rsid w:val="00AE643D"/>
    <w:rsid w:val="00B51504"/>
    <w:rsid w:val="00B621E6"/>
    <w:rsid w:val="00C21C97"/>
    <w:rsid w:val="00D13DF6"/>
    <w:rsid w:val="00DE22B3"/>
    <w:rsid w:val="00E23B9B"/>
    <w:rsid w:val="00E608DA"/>
    <w:rsid w:val="00EF0F38"/>
    <w:rsid w:val="00F04E7B"/>
    <w:rsid w:val="00F17DD5"/>
    <w:rsid w:val="00F65587"/>
    <w:rsid w:val="00F8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8FCC"/>
  <w15:docId w15:val="{F51E19E6-142F-49CD-9943-27EB76A5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5F7"/>
  </w:style>
  <w:style w:type="paragraph" w:styleId="Heading1">
    <w:name w:val="heading 1"/>
    <w:basedOn w:val="Normal1"/>
    <w:next w:val="Normal1"/>
    <w:rsid w:val="00210D9E"/>
    <w:pPr>
      <w:keepNext/>
      <w:keepLines/>
      <w:spacing w:before="480" w:after="120"/>
      <w:outlineLvl w:val="0"/>
    </w:pPr>
    <w:rPr>
      <w:b/>
      <w:sz w:val="48"/>
      <w:szCs w:val="48"/>
    </w:rPr>
  </w:style>
  <w:style w:type="paragraph" w:styleId="Heading2">
    <w:name w:val="heading 2"/>
    <w:basedOn w:val="Normal1"/>
    <w:next w:val="Normal1"/>
    <w:rsid w:val="00210D9E"/>
    <w:pPr>
      <w:keepNext/>
      <w:keepLines/>
      <w:spacing w:before="360" w:after="80"/>
      <w:outlineLvl w:val="1"/>
    </w:pPr>
    <w:rPr>
      <w:b/>
      <w:sz w:val="36"/>
      <w:szCs w:val="36"/>
    </w:rPr>
  </w:style>
  <w:style w:type="paragraph" w:styleId="Heading3">
    <w:name w:val="heading 3"/>
    <w:basedOn w:val="Normal1"/>
    <w:next w:val="Normal1"/>
    <w:rsid w:val="00210D9E"/>
    <w:pPr>
      <w:keepNext/>
      <w:keepLines/>
      <w:spacing w:before="280" w:after="80"/>
      <w:outlineLvl w:val="2"/>
    </w:pPr>
    <w:rPr>
      <w:b/>
      <w:sz w:val="28"/>
      <w:szCs w:val="28"/>
    </w:rPr>
  </w:style>
  <w:style w:type="paragraph" w:styleId="Heading4">
    <w:name w:val="heading 4"/>
    <w:basedOn w:val="Normal1"/>
    <w:next w:val="Normal1"/>
    <w:rsid w:val="00210D9E"/>
    <w:pPr>
      <w:keepNext/>
      <w:keepLines/>
      <w:spacing w:before="240" w:after="40"/>
      <w:outlineLvl w:val="3"/>
    </w:pPr>
    <w:rPr>
      <w:b/>
    </w:rPr>
  </w:style>
  <w:style w:type="paragraph" w:styleId="Heading5">
    <w:name w:val="heading 5"/>
    <w:basedOn w:val="Normal1"/>
    <w:next w:val="Normal1"/>
    <w:rsid w:val="00210D9E"/>
    <w:pPr>
      <w:keepNext/>
      <w:keepLines/>
      <w:spacing w:before="220" w:after="40"/>
      <w:outlineLvl w:val="4"/>
    </w:pPr>
    <w:rPr>
      <w:b/>
      <w:sz w:val="22"/>
      <w:szCs w:val="22"/>
    </w:rPr>
  </w:style>
  <w:style w:type="paragraph" w:styleId="Heading6">
    <w:name w:val="heading 6"/>
    <w:basedOn w:val="Normal1"/>
    <w:next w:val="Normal1"/>
    <w:rsid w:val="00210D9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0D9E"/>
  </w:style>
  <w:style w:type="paragraph" w:styleId="Title">
    <w:name w:val="Title"/>
    <w:basedOn w:val="Normal1"/>
    <w:next w:val="Normal1"/>
    <w:rsid w:val="00210D9E"/>
    <w:pPr>
      <w:keepNext/>
      <w:keepLines/>
      <w:spacing w:before="480" w:after="120"/>
    </w:pPr>
    <w:rPr>
      <w:b/>
      <w:sz w:val="72"/>
      <w:szCs w:val="72"/>
    </w:rPr>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 w:type="paragraph" w:styleId="Subtitle">
    <w:name w:val="Subtitle"/>
    <w:basedOn w:val="Normal"/>
    <w:next w:val="Normal"/>
    <w:rsid w:val="00210D9E"/>
    <w:pPr>
      <w:keepNext/>
      <w:keepLines/>
      <w:spacing w:before="360" w:after="80"/>
    </w:pPr>
    <w:rPr>
      <w:rFonts w:ascii="Georgia" w:eastAsia="Georgia" w:hAnsi="Georgia" w:cs="Georgia"/>
      <w:i/>
      <w:color w:val="666666"/>
      <w:sz w:val="48"/>
      <w:szCs w:val="48"/>
    </w:rPr>
  </w:style>
  <w:style w:type="table" w:customStyle="1" w:styleId="a">
    <w:basedOn w:val="TableNormal"/>
    <w:rsid w:val="00210D9E"/>
    <w:tblPr>
      <w:tblStyleRowBandSize w:val="1"/>
      <w:tblStyleColBandSize w:val="1"/>
      <w:tblCellMar>
        <w:left w:w="115" w:type="dxa"/>
        <w:right w:w="115" w:type="dxa"/>
      </w:tblCellMar>
    </w:tblPr>
  </w:style>
  <w:style w:type="table" w:customStyle="1" w:styleId="a0">
    <w:basedOn w:val="TableNormal"/>
    <w:rsid w:val="00210D9E"/>
    <w:tblPr>
      <w:tblStyleRowBandSize w:val="1"/>
      <w:tblStyleColBandSize w:val="1"/>
      <w:tblCellMar>
        <w:left w:w="115" w:type="dxa"/>
        <w:right w:w="115" w:type="dxa"/>
      </w:tblCellMar>
    </w:tblPr>
  </w:style>
  <w:style w:type="table" w:customStyle="1" w:styleId="a1">
    <w:basedOn w:val="TableNormal"/>
    <w:rsid w:val="00210D9E"/>
    <w:tblPr>
      <w:tblStyleRowBandSize w:val="1"/>
      <w:tblStyleColBandSize w:val="1"/>
      <w:tblCellMar>
        <w:left w:w="115" w:type="dxa"/>
        <w:right w:w="115" w:type="dxa"/>
      </w:tblCellMar>
    </w:tblPr>
  </w:style>
  <w:style w:type="table" w:customStyle="1" w:styleId="a2">
    <w:basedOn w:val="TableNormal"/>
    <w:rsid w:val="00210D9E"/>
    <w:tblPr>
      <w:tblStyleRowBandSize w:val="1"/>
      <w:tblStyleColBandSize w:val="1"/>
      <w:tblCellMar>
        <w:left w:w="115" w:type="dxa"/>
        <w:right w:w="115" w:type="dxa"/>
      </w:tblCellMar>
    </w:tblPr>
  </w:style>
  <w:style w:type="paragraph" w:styleId="NormalWeb">
    <w:name w:val="Normal (Web)"/>
    <w:basedOn w:val="Normal"/>
    <w:uiPriority w:val="99"/>
    <w:unhideWhenUsed/>
    <w:rsid w:val="009A4D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233">
      <w:bodyDiv w:val="1"/>
      <w:marLeft w:val="0"/>
      <w:marRight w:val="0"/>
      <w:marTop w:val="0"/>
      <w:marBottom w:val="0"/>
      <w:divBdr>
        <w:top w:val="none" w:sz="0" w:space="0" w:color="auto"/>
        <w:left w:val="none" w:sz="0" w:space="0" w:color="auto"/>
        <w:bottom w:val="none" w:sz="0" w:space="0" w:color="auto"/>
        <w:right w:val="none" w:sz="0" w:space="0" w:color="auto"/>
      </w:divBdr>
    </w:div>
    <w:div w:id="1029910708">
      <w:bodyDiv w:val="1"/>
      <w:marLeft w:val="0"/>
      <w:marRight w:val="0"/>
      <w:marTop w:val="0"/>
      <w:marBottom w:val="0"/>
      <w:divBdr>
        <w:top w:val="none" w:sz="0" w:space="0" w:color="auto"/>
        <w:left w:val="none" w:sz="0" w:space="0" w:color="auto"/>
        <w:bottom w:val="none" w:sz="0" w:space="0" w:color="auto"/>
        <w:right w:val="none" w:sz="0" w:space="0" w:color="auto"/>
      </w:divBdr>
    </w:div>
    <w:div w:id="1312903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H+Y++yf0pnJfNDtJ7NAnX2vl3g==">AMUW2mWaQ1Cy+rAX6FOommndxJPzY+Xbara1u3KqCE2SSKjpjMDnIs/3gHNzEn1QnYQrNqWfYLXUw3Gh8gE3Xeuw1KDKaPbt8WkVm+fWwqdaA+avUuoBSkoZuMs74P8EHGbkz4XHyJbz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22E637-425E-4E0F-BB8A-854E2652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Karlberg</dc:creator>
  <cp:lastModifiedBy>McBreen, Heather</cp:lastModifiedBy>
  <cp:revision>5</cp:revision>
  <dcterms:created xsi:type="dcterms:W3CDTF">2020-09-09T20:32:00Z</dcterms:created>
  <dcterms:modified xsi:type="dcterms:W3CDTF">2020-09-10T16:45:00Z</dcterms:modified>
</cp:coreProperties>
</file>