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D93" w:rsidRDefault="005E2D9A">
      <w:pPr>
        <w:spacing w:after="120"/>
        <w:rPr>
          <w:rFonts w:ascii="Open Sans" w:eastAsia="Open Sans" w:hAnsi="Open Sans" w:cs="Open Sans"/>
          <w:sz w:val="32"/>
          <w:szCs w:val="32"/>
        </w:rPr>
      </w:pPr>
      <w:bookmarkStart w:id="0" w:name="_heading=h.gjdgxs" w:colFirst="0" w:colLast="0"/>
      <w:bookmarkStart w:id="1" w:name="_GoBack"/>
      <w:bookmarkEnd w:id="0"/>
      <w:bookmarkEnd w:id="1"/>
      <w:r>
        <w:rPr>
          <w:rFonts w:ascii="Open Sans" w:eastAsia="Open Sans" w:hAnsi="Open Sans" w:cs="Open Sans"/>
          <w:sz w:val="32"/>
          <w:szCs w:val="32"/>
        </w:rPr>
        <w:t xml:space="preserve">Highline College Institutional Effectiveness Department Report </w:t>
      </w:r>
    </w:p>
    <w:p w:rsidR="00A27D93" w:rsidRDefault="005E2D9A">
      <w:pPr>
        <w:spacing w:after="120"/>
        <w:jc w:val="center"/>
        <w:rPr>
          <w:rFonts w:ascii="Open Sans" w:eastAsia="Open Sans" w:hAnsi="Open Sans" w:cs="Open Sans"/>
          <w:sz w:val="32"/>
          <w:szCs w:val="32"/>
        </w:rPr>
      </w:pPr>
      <w:r>
        <w:rPr>
          <w:rFonts w:ascii="Open Sans" w:eastAsia="Open Sans" w:hAnsi="Open Sans" w:cs="Open Sans"/>
          <w:sz w:val="32"/>
          <w:szCs w:val="32"/>
        </w:rPr>
        <w:t>2020-2021</w:t>
      </w:r>
    </w:p>
    <w:tbl>
      <w:tblPr>
        <w:tblStyle w:val="a"/>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3510"/>
        <w:gridCol w:w="5940"/>
      </w:tblGrid>
      <w:tr w:rsidR="00A27D93">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rsidR="00A27D93" w:rsidRDefault="005E2D9A">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 xml:space="preserve">Department information </w:t>
            </w:r>
          </w:p>
        </w:tc>
      </w:tr>
      <w:tr w:rsidR="00A27D93">
        <w:trPr>
          <w:trHeight w:val="421"/>
        </w:trPr>
        <w:tc>
          <w:tcPr>
            <w:tcW w:w="3510" w:type="dxa"/>
            <w:tcBorders>
              <w:right w:val="single" w:sz="8" w:space="0" w:color="7BA0CD"/>
            </w:tcBorders>
            <w:shd w:val="clear" w:color="auto" w:fill="auto"/>
          </w:tcPr>
          <w:p w:rsidR="00A27D93" w:rsidRDefault="005E2D9A">
            <w:pPr>
              <w:tabs>
                <w:tab w:val="left" w:pos="8514"/>
              </w:tabs>
              <w:spacing w:before="60" w:after="60"/>
              <w:rPr>
                <w:rFonts w:ascii="Calibri" w:eastAsia="Calibri" w:hAnsi="Calibri" w:cs="Calibri"/>
                <w:sz w:val="22"/>
                <w:szCs w:val="22"/>
              </w:rPr>
            </w:pPr>
            <w:r>
              <w:rPr>
                <w:rFonts w:ascii="Calibri" w:eastAsia="Calibri" w:hAnsi="Calibri" w:cs="Calibri"/>
                <w:sz w:val="22"/>
                <w:szCs w:val="22"/>
              </w:rPr>
              <w:t>Department name</w:t>
            </w:r>
          </w:p>
        </w:tc>
        <w:tc>
          <w:tcPr>
            <w:tcW w:w="5940" w:type="dxa"/>
            <w:tcBorders>
              <w:left w:val="single" w:sz="8" w:space="0" w:color="7BA0CD"/>
            </w:tcBorders>
            <w:shd w:val="clear" w:color="auto" w:fill="auto"/>
          </w:tcPr>
          <w:p w:rsidR="00A27D93" w:rsidRDefault="005E2D9A">
            <w:pPr>
              <w:tabs>
                <w:tab w:val="left" w:pos="8514"/>
              </w:tabs>
              <w:spacing w:before="60" w:after="60"/>
              <w:rPr>
                <w:rFonts w:ascii="Calibri" w:eastAsia="Calibri" w:hAnsi="Calibri" w:cs="Calibri"/>
                <w:sz w:val="22"/>
                <w:szCs w:val="22"/>
              </w:rPr>
            </w:pPr>
            <w:r>
              <w:rPr>
                <w:rFonts w:ascii="Calibri" w:eastAsia="Calibri" w:hAnsi="Calibri" w:cs="Calibri"/>
                <w:sz w:val="22"/>
                <w:szCs w:val="22"/>
              </w:rPr>
              <w:t>Workforce/Prof-</w:t>
            </w:r>
            <w:proofErr w:type="gramStart"/>
            <w:r>
              <w:rPr>
                <w:rFonts w:ascii="Calibri" w:eastAsia="Calibri" w:hAnsi="Calibri" w:cs="Calibri"/>
                <w:sz w:val="22"/>
                <w:szCs w:val="22"/>
              </w:rPr>
              <w:t>Tech  Education</w:t>
            </w:r>
            <w:proofErr w:type="gramEnd"/>
          </w:p>
        </w:tc>
      </w:tr>
      <w:tr w:rsidR="00A27D93">
        <w:trPr>
          <w:trHeight w:val="421"/>
        </w:trPr>
        <w:tc>
          <w:tcPr>
            <w:tcW w:w="3510" w:type="dxa"/>
            <w:tcBorders>
              <w:right w:val="single" w:sz="8" w:space="0" w:color="7BA0CD"/>
            </w:tcBorders>
            <w:shd w:val="clear" w:color="auto" w:fill="auto"/>
          </w:tcPr>
          <w:p w:rsidR="00A27D93" w:rsidRDefault="005E2D9A">
            <w:pPr>
              <w:tabs>
                <w:tab w:val="left" w:pos="8514"/>
              </w:tabs>
              <w:spacing w:before="60" w:after="60"/>
              <w:rPr>
                <w:rFonts w:ascii="Calibri" w:eastAsia="Calibri" w:hAnsi="Calibri" w:cs="Calibri"/>
                <w:sz w:val="22"/>
                <w:szCs w:val="22"/>
              </w:rPr>
            </w:pPr>
            <w:r>
              <w:rPr>
                <w:rFonts w:ascii="Calibri" w:eastAsia="Calibri" w:hAnsi="Calibri" w:cs="Calibri"/>
                <w:sz w:val="22"/>
                <w:szCs w:val="22"/>
              </w:rPr>
              <w:t>Date this report was completed</w:t>
            </w:r>
          </w:p>
        </w:tc>
        <w:tc>
          <w:tcPr>
            <w:tcW w:w="5940" w:type="dxa"/>
            <w:tcBorders>
              <w:left w:val="single" w:sz="8" w:space="0" w:color="7BA0CD"/>
            </w:tcBorders>
            <w:shd w:val="clear" w:color="auto" w:fill="auto"/>
          </w:tcPr>
          <w:p w:rsidR="00A27D93" w:rsidRDefault="00A27D93">
            <w:pPr>
              <w:tabs>
                <w:tab w:val="left" w:pos="8514"/>
              </w:tabs>
              <w:spacing w:before="60" w:after="60"/>
              <w:rPr>
                <w:rFonts w:ascii="Calibri" w:eastAsia="Calibri" w:hAnsi="Calibri" w:cs="Calibri"/>
                <w:sz w:val="22"/>
                <w:szCs w:val="22"/>
              </w:rPr>
            </w:pPr>
          </w:p>
        </w:tc>
      </w:tr>
      <w:tr w:rsidR="00A27D93">
        <w:trPr>
          <w:trHeight w:val="421"/>
        </w:trPr>
        <w:tc>
          <w:tcPr>
            <w:tcW w:w="3510" w:type="dxa"/>
            <w:tcBorders>
              <w:right w:val="single" w:sz="8" w:space="0" w:color="7BA0CD"/>
            </w:tcBorders>
            <w:shd w:val="clear" w:color="auto" w:fill="auto"/>
          </w:tcPr>
          <w:p w:rsidR="00A27D93" w:rsidRDefault="005E2D9A">
            <w:pPr>
              <w:tabs>
                <w:tab w:val="left" w:pos="8514"/>
              </w:tabs>
              <w:spacing w:before="60" w:after="60"/>
              <w:rPr>
                <w:rFonts w:ascii="Calibri" w:eastAsia="Calibri" w:hAnsi="Calibri" w:cs="Calibri"/>
                <w:sz w:val="22"/>
                <w:szCs w:val="22"/>
              </w:rPr>
            </w:pPr>
            <w:r>
              <w:rPr>
                <w:rFonts w:ascii="Calibri" w:eastAsia="Calibri" w:hAnsi="Calibri" w:cs="Calibri"/>
                <w:sz w:val="22"/>
                <w:szCs w:val="22"/>
              </w:rPr>
              <w:t>Staff who contributed to this report</w:t>
            </w:r>
          </w:p>
        </w:tc>
        <w:tc>
          <w:tcPr>
            <w:tcW w:w="5940" w:type="dxa"/>
            <w:tcBorders>
              <w:left w:val="single" w:sz="8" w:space="0" w:color="7BA0CD"/>
            </w:tcBorders>
            <w:shd w:val="clear" w:color="auto" w:fill="auto"/>
          </w:tcPr>
          <w:p w:rsidR="00A27D93" w:rsidRDefault="005E2D9A">
            <w:pPr>
              <w:tabs>
                <w:tab w:val="left" w:pos="8514"/>
              </w:tabs>
              <w:spacing w:before="60" w:after="60"/>
              <w:rPr>
                <w:rFonts w:ascii="Calibri" w:eastAsia="Calibri" w:hAnsi="Calibri" w:cs="Calibri"/>
                <w:sz w:val="22"/>
                <w:szCs w:val="22"/>
              </w:rPr>
            </w:pPr>
            <w:r>
              <w:rPr>
                <w:rFonts w:ascii="Calibri" w:eastAsia="Calibri" w:hAnsi="Calibri" w:cs="Calibri"/>
                <w:sz w:val="22"/>
                <w:szCs w:val="22"/>
              </w:rPr>
              <w:t xml:space="preserve">Paulette Lopez, Rickitia Reid, Tanya Powers, Jennifer </w:t>
            </w:r>
            <w:proofErr w:type="spellStart"/>
            <w:r>
              <w:rPr>
                <w:rFonts w:ascii="Calibri" w:eastAsia="Calibri" w:hAnsi="Calibri" w:cs="Calibri"/>
                <w:sz w:val="22"/>
                <w:szCs w:val="22"/>
              </w:rPr>
              <w:t>Johntson</w:t>
            </w:r>
            <w:proofErr w:type="spellEnd"/>
            <w:r>
              <w:rPr>
                <w:rFonts w:ascii="Calibri" w:eastAsia="Calibri" w:hAnsi="Calibri" w:cs="Calibri"/>
                <w:sz w:val="22"/>
                <w:szCs w:val="22"/>
              </w:rPr>
              <w:t xml:space="preserve">, Mary Willoughby </w:t>
            </w:r>
          </w:p>
        </w:tc>
      </w:tr>
      <w:tr w:rsidR="00A27D93">
        <w:trPr>
          <w:trHeight w:val="367"/>
        </w:trPr>
        <w:tc>
          <w:tcPr>
            <w:tcW w:w="3510" w:type="dxa"/>
            <w:tcBorders>
              <w:bottom w:val="single" w:sz="8" w:space="0" w:color="7BA0CD"/>
              <w:right w:val="single" w:sz="8" w:space="0" w:color="7BA0CD"/>
            </w:tcBorders>
            <w:shd w:val="clear" w:color="auto" w:fill="auto"/>
          </w:tcPr>
          <w:p w:rsidR="00A27D93" w:rsidRDefault="005E2D9A">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Department Mission statement </w:t>
            </w:r>
          </w:p>
          <w:p w:rsidR="00A27D93" w:rsidRDefault="005E2D9A">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(if applicable)</w:t>
            </w:r>
          </w:p>
        </w:tc>
        <w:tc>
          <w:tcPr>
            <w:tcW w:w="5940" w:type="dxa"/>
            <w:tcBorders>
              <w:left w:val="single" w:sz="8" w:space="0" w:color="7BA0CD"/>
            </w:tcBorders>
            <w:shd w:val="clear" w:color="auto" w:fill="auto"/>
          </w:tcPr>
          <w:p w:rsidR="00A27D93" w:rsidRDefault="00A27D93">
            <w:pPr>
              <w:pBdr>
                <w:top w:val="nil"/>
                <w:left w:val="nil"/>
                <w:bottom w:val="nil"/>
                <w:right w:val="nil"/>
                <w:between w:val="nil"/>
              </w:pBdr>
              <w:tabs>
                <w:tab w:val="left" w:pos="281"/>
              </w:tabs>
              <w:spacing w:before="60" w:after="60"/>
              <w:rPr>
                <w:rFonts w:ascii="Calibri" w:eastAsia="Calibri" w:hAnsi="Calibri" w:cs="Calibri"/>
                <w:color w:val="000000"/>
                <w:sz w:val="22"/>
                <w:szCs w:val="22"/>
              </w:rPr>
            </w:pPr>
          </w:p>
        </w:tc>
      </w:tr>
    </w:tbl>
    <w:p w:rsidR="00A27D93" w:rsidRDefault="00A27D93">
      <w:pPr>
        <w:tabs>
          <w:tab w:val="left" w:pos="8514"/>
        </w:tabs>
        <w:rPr>
          <w:rFonts w:ascii="Calibri" w:eastAsia="Calibri" w:hAnsi="Calibri" w:cs="Calibri"/>
          <w:sz w:val="12"/>
          <w:szCs w:val="12"/>
        </w:rPr>
      </w:pPr>
    </w:p>
    <w:tbl>
      <w:tblPr>
        <w:tblStyle w:val="a0"/>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A27D93">
        <w:tc>
          <w:tcPr>
            <w:tcW w:w="9450" w:type="dxa"/>
            <w:tcBorders>
              <w:top w:val="single" w:sz="8" w:space="0" w:color="7BA0CD"/>
              <w:left w:val="single" w:sz="8" w:space="0" w:color="7BA0CD"/>
              <w:bottom w:val="single" w:sz="8" w:space="0" w:color="7BA0CD"/>
              <w:right w:val="single" w:sz="8" w:space="0" w:color="7BA0CD"/>
            </w:tcBorders>
            <w:shd w:val="clear" w:color="auto" w:fill="608AC5"/>
          </w:tcPr>
          <w:p w:rsidR="00A27D93" w:rsidRDefault="005E2D9A">
            <w:pPr>
              <w:tabs>
                <w:tab w:val="left" w:pos="8514"/>
              </w:tabs>
              <w:spacing w:before="60" w:after="60"/>
              <w:rPr>
                <w:rFonts w:ascii="Calibri" w:eastAsia="Calibri" w:hAnsi="Calibri" w:cs="Calibri"/>
                <w:b/>
                <w:color w:val="FFFFFF"/>
              </w:rPr>
            </w:pPr>
            <w:r>
              <w:rPr>
                <w:rFonts w:ascii="Calibri" w:eastAsia="Calibri" w:hAnsi="Calibri" w:cs="Calibri"/>
                <w:b/>
                <w:color w:val="FFFFFF"/>
              </w:rPr>
              <w:t xml:space="preserve">Taking stock of 2019-2020 </w:t>
            </w:r>
          </w:p>
        </w:tc>
      </w:tr>
      <w:tr w:rsidR="00A27D93">
        <w:trPr>
          <w:trHeight w:val="421"/>
        </w:trPr>
        <w:tc>
          <w:tcPr>
            <w:tcW w:w="9450" w:type="dxa"/>
            <w:shd w:val="clear" w:color="auto" w:fill="CAD8EC"/>
          </w:tcPr>
          <w:p w:rsidR="00A27D93" w:rsidRDefault="005E2D9A">
            <w:pPr>
              <w:tabs>
                <w:tab w:val="left" w:pos="8514"/>
              </w:tabs>
              <w:spacing w:before="60" w:after="60"/>
              <w:rPr>
                <w:rFonts w:ascii="Calibri" w:eastAsia="Calibri" w:hAnsi="Calibri" w:cs="Calibri"/>
                <w:sz w:val="22"/>
                <w:szCs w:val="22"/>
              </w:rPr>
            </w:pPr>
            <w:r>
              <w:rPr>
                <w:rFonts w:ascii="Calibri" w:eastAsia="Calibri" w:hAnsi="Calibri" w:cs="Calibri"/>
                <w:b/>
                <w:sz w:val="22"/>
                <w:szCs w:val="22"/>
              </w:rPr>
              <w:t>Describe 2-5 major accomplishments for 2019-2020. For each accomplishment, identify the related objective or indicator from the Mission Fulfillment Report (MFR), and describe the evidence you used to assess this accomplishment</w:t>
            </w:r>
          </w:p>
        </w:tc>
      </w:tr>
      <w:tr w:rsidR="00A27D93">
        <w:trPr>
          <w:trHeight w:val="1375"/>
        </w:trPr>
        <w:tc>
          <w:tcPr>
            <w:tcW w:w="9450" w:type="dxa"/>
            <w:shd w:val="clear" w:color="auto" w:fill="auto"/>
          </w:tcPr>
          <w:p w:rsidR="00A27D93" w:rsidRDefault="005E2D9A">
            <w:pPr>
              <w:pBdr>
                <w:top w:val="nil"/>
                <w:left w:val="nil"/>
                <w:bottom w:val="nil"/>
                <w:right w:val="nil"/>
                <w:between w:val="nil"/>
              </w:pBdr>
              <w:tabs>
                <w:tab w:val="left" w:pos="281"/>
              </w:tabs>
              <w:spacing w:before="60" w:after="60"/>
              <w:rPr>
                <w:rFonts w:ascii="Calibri" w:eastAsia="Calibri" w:hAnsi="Calibri" w:cs="Calibri"/>
                <w:b/>
                <w:color w:val="000000"/>
                <w:sz w:val="22"/>
                <w:szCs w:val="22"/>
              </w:rPr>
            </w:pPr>
            <w:r>
              <w:rPr>
                <w:rFonts w:ascii="Calibri" w:eastAsia="Calibri" w:hAnsi="Calibri" w:cs="Calibri"/>
                <w:b/>
                <w:sz w:val="22"/>
                <w:szCs w:val="22"/>
              </w:rPr>
              <w:t>Workforce Accomplishments</w:t>
            </w:r>
          </w:p>
          <w:p w:rsidR="00A27D93" w:rsidRDefault="005E2D9A">
            <w:pPr>
              <w:numPr>
                <w:ilvl w:val="0"/>
                <w:numId w:val="2"/>
              </w:numPr>
              <w:tabs>
                <w:tab w:val="left" w:pos="281"/>
              </w:tabs>
              <w:spacing w:before="60"/>
              <w:rPr>
                <w:rFonts w:ascii="Calibri" w:eastAsia="Calibri" w:hAnsi="Calibri" w:cs="Calibri"/>
                <w:sz w:val="22"/>
                <w:szCs w:val="22"/>
              </w:rPr>
            </w:pPr>
            <w:r>
              <w:rPr>
                <w:rFonts w:ascii="Calibri" w:eastAsia="Calibri" w:hAnsi="Calibri" w:cs="Calibri"/>
                <w:sz w:val="22"/>
                <w:szCs w:val="22"/>
              </w:rPr>
              <w:t xml:space="preserve">Completed Perkins V Comprehensive Local Needs Assessment </w:t>
            </w:r>
          </w:p>
          <w:p w:rsidR="00A27D93" w:rsidRDefault="005E2D9A">
            <w:pPr>
              <w:numPr>
                <w:ilvl w:val="0"/>
                <w:numId w:val="2"/>
              </w:numPr>
              <w:tabs>
                <w:tab w:val="left" w:pos="281"/>
              </w:tabs>
              <w:rPr>
                <w:rFonts w:ascii="Calibri" w:eastAsia="Calibri" w:hAnsi="Calibri" w:cs="Calibri"/>
                <w:sz w:val="22"/>
                <w:szCs w:val="22"/>
              </w:rPr>
            </w:pPr>
            <w:r>
              <w:rPr>
                <w:rFonts w:ascii="Calibri" w:eastAsia="Calibri" w:hAnsi="Calibri" w:cs="Calibri"/>
                <w:sz w:val="22"/>
                <w:szCs w:val="22"/>
              </w:rPr>
              <w:t>2019-20 was a period of transition in leadership at the college in June 2020 permanent VPAA and Dean of Instruction were hired</w:t>
            </w:r>
          </w:p>
          <w:p w:rsidR="00A27D93" w:rsidRDefault="005E2D9A">
            <w:pPr>
              <w:numPr>
                <w:ilvl w:val="0"/>
                <w:numId w:val="2"/>
              </w:numPr>
              <w:tabs>
                <w:tab w:val="left" w:pos="281"/>
              </w:tabs>
              <w:rPr>
                <w:rFonts w:ascii="Calibri" w:eastAsia="Calibri" w:hAnsi="Calibri" w:cs="Calibri"/>
                <w:sz w:val="22"/>
                <w:szCs w:val="22"/>
              </w:rPr>
            </w:pPr>
            <w:r>
              <w:rPr>
                <w:rFonts w:ascii="Calibri" w:eastAsia="Calibri" w:hAnsi="Calibri" w:cs="Calibri"/>
                <w:sz w:val="22"/>
                <w:szCs w:val="22"/>
              </w:rPr>
              <w:t xml:space="preserve">Created School District partnerships with 18 new articulation agreements </w:t>
            </w:r>
          </w:p>
          <w:p w:rsidR="00A27D93" w:rsidRDefault="005E2D9A">
            <w:pPr>
              <w:numPr>
                <w:ilvl w:val="0"/>
                <w:numId w:val="2"/>
              </w:numPr>
              <w:tabs>
                <w:tab w:val="left" w:pos="281"/>
              </w:tabs>
              <w:rPr>
                <w:rFonts w:ascii="Calibri" w:eastAsia="Calibri" w:hAnsi="Calibri" w:cs="Calibri"/>
                <w:sz w:val="22"/>
                <w:szCs w:val="22"/>
              </w:rPr>
            </w:pPr>
            <w:r>
              <w:rPr>
                <w:rFonts w:ascii="Calibri" w:eastAsia="Calibri" w:hAnsi="Calibri" w:cs="Calibri"/>
                <w:sz w:val="22"/>
                <w:szCs w:val="22"/>
              </w:rPr>
              <w:t xml:space="preserve">Awarded $175,000 in HEET 13 funds for enhancing workforce pathways for incumbent healthcare workers who Internationally Educated Professionals </w:t>
            </w:r>
          </w:p>
          <w:p w:rsidR="00A27D93" w:rsidRDefault="005E2D9A">
            <w:pPr>
              <w:numPr>
                <w:ilvl w:val="0"/>
                <w:numId w:val="2"/>
              </w:numPr>
              <w:tabs>
                <w:tab w:val="left" w:pos="281"/>
              </w:tabs>
              <w:spacing w:after="60"/>
              <w:rPr>
                <w:rFonts w:ascii="Calibri" w:eastAsia="Calibri" w:hAnsi="Calibri" w:cs="Calibri"/>
                <w:sz w:val="22"/>
                <w:szCs w:val="22"/>
              </w:rPr>
            </w:pPr>
            <w:r>
              <w:rPr>
                <w:rFonts w:ascii="Calibri" w:eastAsia="Calibri" w:hAnsi="Calibri" w:cs="Calibri"/>
                <w:sz w:val="22"/>
                <w:szCs w:val="22"/>
              </w:rPr>
              <w:t xml:space="preserve">Benefits Hub provided key non-academic supports to students </w:t>
            </w:r>
          </w:p>
          <w:p w:rsidR="00A27D93" w:rsidRDefault="005E2D9A">
            <w:pPr>
              <w:tabs>
                <w:tab w:val="left" w:pos="281"/>
              </w:tabs>
              <w:spacing w:before="60" w:after="60"/>
              <w:rPr>
                <w:rFonts w:ascii="Calibri" w:eastAsia="Calibri" w:hAnsi="Calibri" w:cs="Calibri"/>
                <w:b/>
                <w:sz w:val="22"/>
                <w:szCs w:val="22"/>
              </w:rPr>
            </w:pPr>
            <w:r>
              <w:rPr>
                <w:rFonts w:ascii="Calibri" w:eastAsia="Calibri" w:hAnsi="Calibri" w:cs="Calibri"/>
                <w:b/>
                <w:sz w:val="22"/>
                <w:szCs w:val="22"/>
              </w:rPr>
              <w:t>BAS Accomplishments</w:t>
            </w:r>
          </w:p>
          <w:p w:rsidR="00A27D93" w:rsidRDefault="005E2D9A">
            <w:pPr>
              <w:numPr>
                <w:ilvl w:val="0"/>
                <w:numId w:val="2"/>
              </w:numPr>
              <w:tabs>
                <w:tab w:val="left" w:pos="281"/>
              </w:tabs>
              <w:spacing w:before="60"/>
              <w:rPr>
                <w:rFonts w:ascii="Calibri" w:eastAsia="Calibri" w:hAnsi="Calibri" w:cs="Calibri"/>
                <w:sz w:val="22"/>
                <w:szCs w:val="22"/>
              </w:rPr>
            </w:pPr>
            <w:r>
              <w:rPr>
                <w:rFonts w:ascii="Calibri" w:eastAsia="Calibri" w:hAnsi="Calibri" w:cs="Calibri"/>
                <w:sz w:val="22"/>
                <w:szCs w:val="22"/>
              </w:rPr>
              <w:t>BAS in Integrated Design began its inaugural class</w:t>
            </w:r>
          </w:p>
          <w:p w:rsidR="00A27D93" w:rsidRDefault="005E2D9A">
            <w:pPr>
              <w:numPr>
                <w:ilvl w:val="0"/>
                <w:numId w:val="2"/>
              </w:numPr>
              <w:tabs>
                <w:tab w:val="left" w:pos="281"/>
              </w:tabs>
              <w:rPr>
                <w:rFonts w:ascii="Calibri" w:eastAsia="Calibri" w:hAnsi="Calibri" w:cs="Calibri"/>
                <w:sz w:val="22"/>
                <w:szCs w:val="22"/>
              </w:rPr>
            </w:pPr>
            <w:r>
              <w:rPr>
                <w:rFonts w:ascii="Calibri" w:eastAsia="Calibri" w:hAnsi="Calibri" w:cs="Calibri"/>
                <w:sz w:val="22"/>
                <w:szCs w:val="22"/>
              </w:rPr>
              <w:t>BAS in Teacher Education redesigned curriculum to better serve local districts with a focus on Elementary Certification and English Language Learners endorsement</w:t>
            </w:r>
          </w:p>
          <w:p w:rsidR="00A27D93" w:rsidRDefault="005E2D9A">
            <w:pPr>
              <w:numPr>
                <w:ilvl w:val="0"/>
                <w:numId w:val="2"/>
              </w:numPr>
              <w:tabs>
                <w:tab w:val="left" w:pos="281"/>
              </w:tabs>
              <w:spacing w:after="60"/>
              <w:rPr>
                <w:rFonts w:ascii="Calibri" w:eastAsia="Calibri" w:hAnsi="Calibri" w:cs="Calibri"/>
                <w:sz w:val="22"/>
                <w:szCs w:val="22"/>
              </w:rPr>
            </w:pPr>
            <w:r>
              <w:rPr>
                <w:rFonts w:ascii="Calibri" w:eastAsia="Calibri" w:hAnsi="Calibri" w:cs="Calibri"/>
                <w:sz w:val="22"/>
                <w:szCs w:val="22"/>
              </w:rPr>
              <w:t xml:space="preserve">BAS in Respiratory Care became entry into profession at </w:t>
            </w:r>
            <w:proofErr w:type="gramStart"/>
            <w:r>
              <w:rPr>
                <w:rFonts w:ascii="Calibri" w:eastAsia="Calibri" w:hAnsi="Calibri" w:cs="Calibri"/>
                <w:sz w:val="22"/>
                <w:szCs w:val="22"/>
              </w:rPr>
              <w:t>four year</w:t>
            </w:r>
            <w:proofErr w:type="gramEnd"/>
            <w:r>
              <w:rPr>
                <w:rFonts w:ascii="Calibri" w:eastAsia="Calibri" w:hAnsi="Calibri" w:cs="Calibri"/>
                <w:sz w:val="22"/>
                <w:szCs w:val="22"/>
              </w:rPr>
              <w:t xml:space="preserve"> degree level </w:t>
            </w:r>
          </w:p>
          <w:p w:rsidR="00A27D93" w:rsidRDefault="00A27D93">
            <w:pPr>
              <w:tabs>
                <w:tab w:val="left" w:pos="281"/>
              </w:tabs>
              <w:spacing w:before="60" w:after="60"/>
              <w:rPr>
                <w:rFonts w:ascii="Calibri" w:eastAsia="Calibri" w:hAnsi="Calibri" w:cs="Calibri"/>
                <w:sz w:val="22"/>
                <w:szCs w:val="22"/>
              </w:rPr>
            </w:pPr>
          </w:p>
          <w:p w:rsidR="00A27D93" w:rsidRDefault="00A27D93">
            <w:pPr>
              <w:tabs>
                <w:tab w:val="left" w:pos="281"/>
              </w:tabs>
              <w:spacing w:before="60" w:after="60"/>
              <w:rPr>
                <w:rFonts w:ascii="Calibri" w:eastAsia="Calibri" w:hAnsi="Calibri" w:cs="Calibri"/>
                <w:sz w:val="22"/>
                <w:szCs w:val="22"/>
              </w:rPr>
            </w:pPr>
          </w:p>
        </w:tc>
      </w:tr>
      <w:tr w:rsidR="00A27D93">
        <w:tc>
          <w:tcPr>
            <w:tcW w:w="9450" w:type="dxa"/>
            <w:shd w:val="clear" w:color="auto" w:fill="CAD8EC"/>
          </w:tcPr>
          <w:p w:rsidR="00A27D93" w:rsidRDefault="005E2D9A">
            <w:pPr>
              <w:tabs>
                <w:tab w:val="left" w:pos="8514"/>
              </w:tabs>
              <w:spacing w:before="60" w:after="60"/>
              <w:rPr>
                <w:rFonts w:ascii="Calibri" w:eastAsia="Calibri" w:hAnsi="Calibri" w:cs="Calibri"/>
                <w:b/>
                <w:sz w:val="22"/>
                <w:szCs w:val="22"/>
              </w:rPr>
            </w:pPr>
            <w:r>
              <w:rPr>
                <w:rFonts w:ascii="Calibri" w:eastAsia="Calibri" w:hAnsi="Calibri" w:cs="Calibri"/>
                <w:b/>
                <w:sz w:val="22"/>
                <w:szCs w:val="22"/>
              </w:rPr>
              <w:t>Department strengths</w:t>
            </w:r>
            <w:r>
              <w:rPr>
                <w:rFonts w:ascii="Calibri" w:eastAsia="Calibri" w:hAnsi="Calibri" w:cs="Calibri"/>
                <w:i/>
                <w:sz w:val="20"/>
                <w:szCs w:val="20"/>
              </w:rPr>
              <w:t xml:space="preserve"> </w:t>
            </w:r>
          </w:p>
        </w:tc>
      </w:tr>
      <w:tr w:rsidR="00A27D93">
        <w:trPr>
          <w:trHeight w:val="358"/>
        </w:trPr>
        <w:tc>
          <w:tcPr>
            <w:tcW w:w="9450" w:type="dxa"/>
            <w:shd w:val="clear" w:color="auto" w:fill="auto"/>
          </w:tcPr>
          <w:p w:rsidR="00A27D93" w:rsidRDefault="005E2D9A">
            <w:pPr>
              <w:numPr>
                <w:ilvl w:val="0"/>
                <w:numId w:val="4"/>
              </w:numPr>
              <w:tabs>
                <w:tab w:val="left" w:pos="8514"/>
              </w:tabs>
              <w:spacing w:before="60"/>
              <w:rPr>
                <w:rFonts w:ascii="Calibri" w:eastAsia="Calibri" w:hAnsi="Calibri" w:cs="Calibri"/>
                <w:sz w:val="22"/>
                <w:szCs w:val="22"/>
              </w:rPr>
            </w:pPr>
            <w:r>
              <w:rPr>
                <w:rFonts w:ascii="Calibri" w:eastAsia="Calibri" w:hAnsi="Calibri" w:cs="Calibri"/>
                <w:sz w:val="22"/>
                <w:szCs w:val="22"/>
              </w:rPr>
              <w:t>Dynamic and stable new leadership</w:t>
            </w:r>
          </w:p>
          <w:p w:rsidR="00A27D93" w:rsidRDefault="005E2D9A">
            <w:pPr>
              <w:numPr>
                <w:ilvl w:val="0"/>
                <w:numId w:val="4"/>
              </w:numPr>
              <w:tabs>
                <w:tab w:val="left" w:pos="8514"/>
              </w:tabs>
              <w:rPr>
                <w:rFonts w:ascii="Calibri" w:eastAsia="Calibri" w:hAnsi="Calibri" w:cs="Calibri"/>
                <w:sz w:val="22"/>
                <w:szCs w:val="22"/>
              </w:rPr>
            </w:pPr>
            <w:r>
              <w:rPr>
                <w:rFonts w:ascii="Calibri" w:eastAsia="Calibri" w:hAnsi="Calibri" w:cs="Calibri"/>
                <w:sz w:val="22"/>
                <w:szCs w:val="22"/>
              </w:rPr>
              <w:t xml:space="preserve">Institutional Collaboration </w:t>
            </w:r>
            <w:proofErr w:type="gramStart"/>
            <w:r>
              <w:rPr>
                <w:rFonts w:ascii="Calibri" w:eastAsia="Calibri" w:hAnsi="Calibri" w:cs="Calibri"/>
                <w:sz w:val="22"/>
                <w:szCs w:val="22"/>
              </w:rPr>
              <w:t>across  divisions</w:t>
            </w:r>
            <w:proofErr w:type="gramEnd"/>
            <w:r>
              <w:rPr>
                <w:rFonts w:ascii="Calibri" w:eastAsia="Calibri" w:hAnsi="Calibri" w:cs="Calibri"/>
                <w:sz w:val="22"/>
                <w:szCs w:val="22"/>
              </w:rPr>
              <w:t xml:space="preserve"> </w:t>
            </w:r>
          </w:p>
          <w:p w:rsidR="00A27D93" w:rsidRDefault="005E2D9A">
            <w:pPr>
              <w:numPr>
                <w:ilvl w:val="0"/>
                <w:numId w:val="4"/>
              </w:numPr>
              <w:tabs>
                <w:tab w:val="left" w:pos="8514"/>
              </w:tabs>
              <w:rPr>
                <w:rFonts w:ascii="Calibri" w:eastAsia="Calibri" w:hAnsi="Calibri" w:cs="Calibri"/>
                <w:sz w:val="22"/>
                <w:szCs w:val="22"/>
              </w:rPr>
            </w:pPr>
            <w:r>
              <w:rPr>
                <w:rFonts w:ascii="Calibri" w:eastAsia="Calibri" w:hAnsi="Calibri" w:cs="Calibri"/>
                <w:sz w:val="22"/>
                <w:szCs w:val="22"/>
              </w:rPr>
              <w:t>Devoted, solid, passionate workforce team</w:t>
            </w:r>
          </w:p>
          <w:p w:rsidR="00A27D93" w:rsidRDefault="005E2D9A">
            <w:pPr>
              <w:numPr>
                <w:ilvl w:val="0"/>
                <w:numId w:val="4"/>
              </w:numPr>
              <w:tabs>
                <w:tab w:val="left" w:pos="8514"/>
              </w:tabs>
              <w:rPr>
                <w:rFonts w:ascii="Calibri" w:eastAsia="Calibri" w:hAnsi="Calibri" w:cs="Calibri"/>
                <w:sz w:val="22"/>
                <w:szCs w:val="22"/>
              </w:rPr>
            </w:pPr>
            <w:r>
              <w:rPr>
                <w:rFonts w:ascii="Calibri" w:eastAsia="Calibri" w:hAnsi="Calibri" w:cs="Calibri"/>
                <w:sz w:val="22"/>
                <w:szCs w:val="22"/>
              </w:rPr>
              <w:t>Expansion of I-BEST offerings in Hospitality and Tourism and looking forward to more I-BEST expansion opportunities, transitions team collaborates between student services and academic affairs to decrease barriers</w:t>
            </w:r>
          </w:p>
          <w:p w:rsidR="00A27D93" w:rsidRDefault="005E2D9A">
            <w:pPr>
              <w:numPr>
                <w:ilvl w:val="0"/>
                <w:numId w:val="4"/>
              </w:numPr>
              <w:tabs>
                <w:tab w:val="left" w:pos="8514"/>
              </w:tabs>
              <w:spacing w:after="60"/>
              <w:rPr>
                <w:rFonts w:ascii="Calibri" w:eastAsia="Calibri" w:hAnsi="Calibri" w:cs="Calibri"/>
                <w:sz w:val="22"/>
                <w:szCs w:val="22"/>
              </w:rPr>
            </w:pPr>
            <w:r>
              <w:rPr>
                <w:rFonts w:ascii="Calibri" w:eastAsia="Calibri" w:hAnsi="Calibri" w:cs="Calibri"/>
                <w:sz w:val="22"/>
                <w:szCs w:val="22"/>
              </w:rPr>
              <w:t>Robust Prior Learning Assessment (PLA) system continues to be utilized for accelerating progress for adult learners, including a menu of pre-assessed industry certificates</w:t>
            </w:r>
          </w:p>
          <w:p w:rsidR="00A27D93" w:rsidRDefault="00A27D93">
            <w:pPr>
              <w:tabs>
                <w:tab w:val="left" w:pos="8514"/>
              </w:tabs>
              <w:spacing w:before="60" w:after="60"/>
              <w:rPr>
                <w:rFonts w:ascii="Calibri" w:eastAsia="Calibri" w:hAnsi="Calibri" w:cs="Calibri"/>
                <w:sz w:val="22"/>
                <w:szCs w:val="22"/>
              </w:rPr>
            </w:pPr>
          </w:p>
          <w:p w:rsidR="00A27D93" w:rsidRDefault="00A27D93">
            <w:pPr>
              <w:tabs>
                <w:tab w:val="left" w:pos="8514"/>
              </w:tabs>
              <w:spacing w:before="60" w:after="60"/>
              <w:rPr>
                <w:rFonts w:ascii="Calibri" w:eastAsia="Calibri" w:hAnsi="Calibri" w:cs="Calibri"/>
                <w:sz w:val="22"/>
                <w:szCs w:val="22"/>
              </w:rPr>
            </w:pPr>
          </w:p>
        </w:tc>
      </w:tr>
      <w:tr w:rsidR="00A27D93">
        <w:tc>
          <w:tcPr>
            <w:tcW w:w="9450" w:type="dxa"/>
            <w:shd w:val="clear" w:color="auto" w:fill="DBE5F1"/>
          </w:tcPr>
          <w:p w:rsidR="00A27D93" w:rsidRDefault="005E2D9A">
            <w:pPr>
              <w:tabs>
                <w:tab w:val="left" w:pos="8514"/>
              </w:tabs>
              <w:spacing w:before="60" w:after="60"/>
              <w:rPr>
                <w:rFonts w:ascii="Calibri" w:eastAsia="Calibri" w:hAnsi="Calibri" w:cs="Calibri"/>
                <w:sz w:val="22"/>
                <w:szCs w:val="22"/>
              </w:rPr>
            </w:pPr>
            <w:r>
              <w:rPr>
                <w:rFonts w:ascii="Calibri" w:eastAsia="Calibri" w:hAnsi="Calibri" w:cs="Calibri"/>
                <w:b/>
                <w:sz w:val="22"/>
                <w:szCs w:val="22"/>
              </w:rPr>
              <w:lastRenderedPageBreak/>
              <w:t xml:space="preserve">Department challenges </w:t>
            </w:r>
          </w:p>
        </w:tc>
      </w:tr>
      <w:tr w:rsidR="00A27D93">
        <w:trPr>
          <w:trHeight w:val="142"/>
        </w:trPr>
        <w:tc>
          <w:tcPr>
            <w:tcW w:w="9450" w:type="dxa"/>
            <w:shd w:val="clear" w:color="auto" w:fill="auto"/>
          </w:tcPr>
          <w:p w:rsidR="00A27D93" w:rsidRDefault="00A27D93">
            <w:pPr>
              <w:tabs>
                <w:tab w:val="left" w:pos="8514"/>
              </w:tabs>
              <w:spacing w:before="60" w:after="60"/>
              <w:rPr>
                <w:rFonts w:ascii="Calibri" w:eastAsia="Calibri" w:hAnsi="Calibri" w:cs="Calibri"/>
                <w:sz w:val="22"/>
                <w:szCs w:val="22"/>
              </w:rPr>
            </w:pPr>
          </w:p>
          <w:p w:rsidR="00A27D93" w:rsidRDefault="005E2D9A">
            <w:pPr>
              <w:numPr>
                <w:ilvl w:val="0"/>
                <w:numId w:val="3"/>
              </w:numPr>
              <w:tabs>
                <w:tab w:val="left" w:pos="8514"/>
              </w:tabs>
              <w:spacing w:before="60"/>
              <w:rPr>
                <w:rFonts w:ascii="Calibri" w:eastAsia="Calibri" w:hAnsi="Calibri" w:cs="Calibri"/>
                <w:sz w:val="22"/>
                <w:szCs w:val="22"/>
              </w:rPr>
            </w:pPr>
            <w:r>
              <w:rPr>
                <w:rFonts w:ascii="Calibri" w:eastAsia="Calibri" w:hAnsi="Calibri" w:cs="Calibri"/>
                <w:sz w:val="22"/>
                <w:szCs w:val="22"/>
              </w:rPr>
              <w:t>Transitioning into new Perkins V accountability reporting</w:t>
            </w:r>
          </w:p>
          <w:p w:rsidR="00A27D93" w:rsidRDefault="005E2D9A">
            <w:pPr>
              <w:numPr>
                <w:ilvl w:val="0"/>
                <w:numId w:val="3"/>
              </w:numPr>
              <w:tabs>
                <w:tab w:val="left" w:pos="8514"/>
              </w:tabs>
              <w:rPr>
                <w:rFonts w:ascii="Calibri" w:eastAsia="Calibri" w:hAnsi="Calibri" w:cs="Calibri"/>
                <w:sz w:val="22"/>
                <w:szCs w:val="22"/>
              </w:rPr>
            </w:pPr>
            <w:r>
              <w:rPr>
                <w:rFonts w:ascii="Calibri" w:eastAsia="Calibri" w:hAnsi="Calibri" w:cs="Calibri"/>
                <w:sz w:val="22"/>
                <w:szCs w:val="22"/>
              </w:rPr>
              <w:t xml:space="preserve">Implementation of CTC link, learning new system  </w:t>
            </w:r>
          </w:p>
          <w:p w:rsidR="00A27D93" w:rsidRDefault="005E2D9A">
            <w:pPr>
              <w:numPr>
                <w:ilvl w:val="0"/>
                <w:numId w:val="3"/>
              </w:numPr>
              <w:tabs>
                <w:tab w:val="left" w:pos="8514"/>
              </w:tabs>
              <w:rPr>
                <w:rFonts w:ascii="Calibri" w:eastAsia="Calibri" w:hAnsi="Calibri" w:cs="Calibri"/>
                <w:sz w:val="22"/>
                <w:szCs w:val="22"/>
              </w:rPr>
            </w:pPr>
            <w:r>
              <w:rPr>
                <w:rFonts w:ascii="Calibri" w:eastAsia="Calibri" w:hAnsi="Calibri" w:cs="Calibri"/>
                <w:sz w:val="22"/>
                <w:szCs w:val="22"/>
              </w:rPr>
              <w:t>Maintain program offerings w/ budget reductions and low enrollment college-wide</w:t>
            </w:r>
          </w:p>
          <w:p w:rsidR="00A27D93" w:rsidRDefault="005E2D9A">
            <w:pPr>
              <w:numPr>
                <w:ilvl w:val="0"/>
                <w:numId w:val="3"/>
              </w:numPr>
              <w:tabs>
                <w:tab w:val="left" w:pos="8514"/>
              </w:tabs>
              <w:spacing w:after="60"/>
              <w:rPr>
                <w:rFonts w:ascii="Calibri" w:eastAsia="Calibri" w:hAnsi="Calibri" w:cs="Calibri"/>
                <w:sz w:val="22"/>
                <w:szCs w:val="22"/>
              </w:rPr>
            </w:pPr>
            <w:r>
              <w:rPr>
                <w:rFonts w:ascii="Calibri" w:eastAsia="Calibri" w:hAnsi="Calibri" w:cs="Calibri"/>
                <w:sz w:val="22"/>
                <w:szCs w:val="22"/>
              </w:rPr>
              <w:t>During leadership transitions, communication and transparency challenges</w:t>
            </w:r>
          </w:p>
          <w:p w:rsidR="00A27D93" w:rsidRDefault="00A27D93">
            <w:pPr>
              <w:tabs>
                <w:tab w:val="left" w:pos="8514"/>
              </w:tabs>
              <w:spacing w:before="60" w:after="60"/>
              <w:rPr>
                <w:rFonts w:ascii="Calibri" w:eastAsia="Calibri" w:hAnsi="Calibri" w:cs="Calibri"/>
                <w:sz w:val="22"/>
                <w:szCs w:val="22"/>
              </w:rPr>
            </w:pPr>
          </w:p>
        </w:tc>
      </w:tr>
      <w:tr w:rsidR="00A27D93">
        <w:tc>
          <w:tcPr>
            <w:tcW w:w="9450" w:type="dxa"/>
            <w:shd w:val="clear" w:color="auto" w:fill="DBE5F1"/>
          </w:tcPr>
          <w:p w:rsidR="00A27D93" w:rsidRDefault="005E2D9A">
            <w:pPr>
              <w:tabs>
                <w:tab w:val="left" w:pos="8514"/>
              </w:tabs>
              <w:spacing w:before="60" w:after="60"/>
              <w:rPr>
                <w:rFonts w:ascii="Calibri" w:eastAsia="Calibri" w:hAnsi="Calibri" w:cs="Calibri"/>
                <w:sz w:val="22"/>
                <w:szCs w:val="22"/>
              </w:rPr>
            </w:pPr>
            <w:r>
              <w:rPr>
                <w:rFonts w:ascii="Calibri" w:eastAsia="Calibri" w:hAnsi="Calibri" w:cs="Calibri"/>
                <w:b/>
                <w:sz w:val="22"/>
                <w:szCs w:val="22"/>
              </w:rPr>
              <w:t>Areas you would like to improve</w:t>
            </w:r>
          </w:p>
        </w:tc>
      </w:tr>
      <w:tr w:rsidR="00A27D93">
        <w:trPr>
          <w:trHeight w:val="313"/>
        </w:trPr>
        <w:tc>
          <w:tcPr>
            <w:tcW w:w="9450" w:type="dxa"/>
            <w:shd w:val="clear" w:color="auto" w:fill="auto"/>
          </w:tcPr>
          <w:p w:rsidR="00A27D93" w:rsidRDefault="005E2D9A">
            <w:pPr>
              <w:numPr>
                <w:ilvl w:val="0"/>
                <w:numId w:val="1"/>
              </w:numPr>
              <w:tabs>
                <w:tab w:val="left" w:pos="8514"/>
              </w:tabs>
              <w:spacing w:before="60"/>
              <w:rPr>
                <w:rFonts w:ascii="Calibri" w:eastAsia="Calibri" w:hAnsi="Calibri" w:cs="Calibri"/>
                <w:sz w:val="22"/>
                <w:szCs w:val="22"/>
              </w:rPr>
            </w:pPr>
            <w:r>
              <w:rPr>
                <w:rFonts w:ascii="Calibri" w:eastAsia="Calibri" w:hAnsi="Calibri" w:cs="Calibri"/>
                <w:sz w:val="22"/>
                <w:szCs w:val="22"/>
              </w:rPr>
              <w:t>Streamline AAS &amp; BAS Pathways</w:t>
            </w:r>
          </w:p>
          <w:p w:rsidR="00A27D93" w:rsidRDefault="005E2D9A">
            <w:pPr>
              <w:numPr>
                <w:ilvl w:val="0"/>
                <w:numId w:val="1"/>
              </w:numPr>
              <w:tabs>
                <w:tab w:val="left" w:pos="8514"/>
              </w:tabs>
              <w:rPr>
                <w:rFonts w:ascii="Calibri" w:eastAsia="Calibri" w:hAnsi="Calibri" w:cs="Calibri"/>
                <w:sz w:val="22"/>
                <w:szCs w:val="22"/>
              </w:rPr>
            </w:pPr>
            <w:r>
              <w:rPr>
                <w:rFonts w:ascii="Calibri" w:eastAsia="Calibri" w:hAnsi="Calibri" w:cs="Calibri"/>
                <w:sz w:val="22"/>
                <w:szCs w:val="22"/>
              </w:rPr>
              <w:t>Develop mission statement</w:t>
            </w:r>
          </w:p>
          <w:p w:rsidR="00A27D93" w:rsidRDefault="005E2D9A">
            <w:pPr>
              <w:numPr>
                <w:ilvl w:val="0"/>
                <w:numId w:val="1"/>
              </w:numPr>
              <w:tabs>
                <w:tab w:val="left" w:pos="8514"/>
              </w:tabs>
              <w:rPr>
                <w:rFonts w:ascii="Calibri" w:eastAsia="Calibri" w:hAnsi="Calibri" w:cs="Calibri"/>
                <w:sz w:val="22"/>
                <w:szCs w:val="22"/>
              </w:rPr>
            </w:pPr>
            <w:r>
              <w:rPr>
                <w:rFonts w:ascii="Calibri" w:eastAsia="Calibri" w:hAnsi="Calibri" w:cs="Calibri"/>
                <w:sz w:val="22"/>
                <w:szCs w:val="22"/>
              </w:rPr>
              <w:t>Landing page for Coordinators and staff that includes:</w:t>
            </w:r>
          </w:p>
          <w:p w:rsidR="00A27D93" w:rsidRDefault="005E2D9A">
            <w:pPr>
              <w:numPr>
                <w:ilvl w:val="1"/>
                <w:numId w:val="1"/>
              </w:numPr>
              <w:tabs>
                <w:tab w:val="left" w:pos="8514"/>
              </w:tabs>
              <w:rPr>
                <w:rFonts w:ascii="Calibri" w:eastAsia="Calibri" w:hAnsi="Calibri" w:cs="Calibri"/>
                <w:sz w:val="22"/>
                <w:szCs w:val="22"/>
              </w:rPr>
            </w:pPr>
            <w:r>
              <w:rPr>
                <w:rFonts w:ascii="Calibri" w:eastAsia="Calibri" w:hAnsi="Calibri" w:cs="Calibri"/>
                <w:sz w:val="22"/>
                <w:szCs w:val="22"/>
              </w:rPr>
              <w:t>Identification and creation of clear and transparent processes</w:t>
            </w:r>
          </w:p>
          <w:p w:rsidR="00A27D93" w:rsidRDefault="005E2D9A">
            <w:pPr>
              <w:numPr>
                <w:ilvl w:val="1"/>
                <w:numId w:val="1"/>
              </w:numPr>
              <w:tabs>
                <w:tab w:val="left" w:pos="8514"/>
              </w:tabs>
              <w:rPr>
                <w:rFonts w:ascii="Calibri" w:eastAsia="Calibri" w:hAnsi="Calibri" w:cs="Calibri"/>
                <w:sz w:val="22"/>
                <w:szCs w:val="22"/>
              </w:rPr>
            </w:pPr>
            <w:r>
              <w:rPr>
                <w:rFonts w:ascii="Calibri" w:eastAsia="Calibri" w:hAnsi="Calibri" w:cs="Calibri"/>
                <w:sz w:val="22"/>
                <w:szCs w:val="22"/>
              </w:rPr>
              <w:t>annual calendar</w:t>
            </w:r>
          </w:p>
          <w:p w:rsidR="00A27D93" w:rsidRDefault="005E2D9A">
            <w:pPr>
              <w:numPr>
                <w:ilvl w:val="1"/>
                <w:numId w:val="1"/>
              </w:numPr>
              <w:tabs>
                <w:tab w:val="left" w:pos="8514"/>
              </w:tabs>
              <w:rPr>
                <w:rFonts w:ascii="Calibri" w:eastAsia="Calibri" w:hAnsi="Calibri" w:cs="Calibri"/>
                <w:sz w:val="22"/>
                <w:szCs w:val="22"/>
              </w:rPr>
            </w:pPr>
            <w:r>
              <w:rPr>
                <w:rFonts w:ascii="Calibri" w:eastAsia="Calibri" w:hAnsi="Calibri" w:cs="Calibri"/>
                <w:sz w:val="22"/>
                <w:szCs w:val="22"/>
              </w:rPr>
              <w:t>forms</w:t>
            </w:r>
          </w:p>
          <w:p w:rsidR="00A27D93" w:rsidRDefault="005E2D9A">
            <w:pPr>
              <w:numPr>
                <w:ilvl w:val="0"/>
                <w:numId w:val="1"/>
              </w:numPr>
              <w:tabs>
                <w:tab w:val="left" w:pos="8514"/>
              </w:tabs>
              <w:rPr>
                <w:rFonts w:ascii="Calibri" w:eastAsia="Calibri" w:hAnsi="Calibri" w:cs="Calibri"/>
                <w:sz w:val="22"/>
                <w:szCs w:val="22"/>
              </w:rPr>
            </w:pPr>
            <w:r>
              <w:rPr>
                <w:rFonts w:ascii="Calibri" w:eastAsia="Calibri" w:hAnsi="Calibri" w:cs="Calibri"/>
                <w:sz w:val="22"/>
                <w:szCs w:val="22"/>
              </w:rPr>
              <w:t xml:space="preserve">Increase collaboration with Program Review process </w:t>
            </w:r>
          </w:p>
          <w:p w:rsidR="00A27D93" w:rsidRDefault="00A27D93">
            <w:pPr>
              <w:tabs>
                <w:tab w:val="left" w:pos="8514"/>
              </w:tabs>
              <w:spacing w:before="60"/>
              <w:rPr>
                <w:rFonts w:ascii="Calibri" w:eastAsia="Calibri" w:hAnsi="Calibri" w:cs="Calibri"/>
                <w:sz w:val="22"/>
                <w:szCs w:val="22"/>
              </w:rPr>
            </w:pPr>
          </w:p>
        </w:tc>
      </w:tr>
    </w:tbl>
    <w:p w:rsidR="00A27D93" w:rsidRDefault="005E2D9A">
      <w:pPr>
        <w:rPr>
          <w:rFonts w:ascii="Calibri" w:eastAsia="Calibri" w:hAnsi="Calibri" w:cs="Calibri"/>
          <w:sz w:val="22"/>
          <w:szCs w:val="22"/>
        </w:rPr>
      </w:pPr>
      <w:r>
        <w:br w:type="page"/>
      </w:r>
    </w:p>
    <w:p w:rsidR="00A27D93" w:rsidRDefault="005E2D9A">
      <w:pPr>
        <w:rPr>
          <w:rFonts w:ascii="Calibri" w:eastAsia="Calibri" w:hAnsi="Calibri" w:cs="Calibri"/>
          <w:b/>
          <w:sz w:val="22"/>
          <w:szCs w:val="22"/>
        </w:rPr>
      </w:pPr>
      <w:r>
        <w:rPr>
          <w:rFonts w:ascii="Calibri" w:eastAsia="Calibri" w:hAnsi="Calibri" w:cs="Calibri"/>
          <w:b/>
          <w:sz w:val="22"/>
          <w:szCs w:val="22"/>
        </w:rPr>
        <w:lastRenderedPageBreak/>
        <w:t>2020-2021 Workforce Division Work Plan Goals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27D93">
        <w:tc>
          <w:tcPr>
            <w:tcW w:w="3120" w:type="dxa"/>
            <w:shd w:val="clear" w:color="auto" w:fill="7BA0CD"/>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2020-2021 Goals</w:t>
            </w:r>
          </w:p>
        </w:tc>
        <w:tc>
          <w:tcPr>
            <w:tcW w:w="3120" w:type="dxa"/>
            <w:shd w:val="clear" w:color="auto" w:fill="7BA0CD"/>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Core Themes</w:t>
            </w:r>
          </w:p>
        </w:tc>
        <w:tc>
          <w:tcPr>
            <w:tcW w:w="3120" w:type="dxa"/>
            <w:shd w:val="clear" w:color="auto" w:fill="7BA0CD"/>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Assessments</w:t>
            </w:r>
          </w:p>
        </w:tc>
      </w:tr>
      <w:tr w:rsidR="00A27D93">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Identify a process for measuring the transition of ABE/ESL students to prof-tech programs in order to develop effective strategies</w:t>
            </w:r>
          </w:p>
        </w:tc>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Core Theme 2</w:t>
            </w:r>
          </w:p>
          <w:p w:rsidR="00A27D93" w:rsidRDefault="005E2D9A">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(Obj. 3)</w:t>
            </w:r>
          </w:p>
        </w:tc>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-Prepare a report based on information gathered and create/recommend strategies </w:t>
            </w:r>
          </w:p>
          <w:p w:rsidR="00A27D93" w:rsidRDefault="00A27D93">
            <w:pPr>
              <w:widowControl w:val="0"/>
              <w:pBdr>
                <w:top w:val="nil"/>
                <w:left w:val="nil"/>
                <w:bottom w:val="nil"/>
                <w:right w:val="nil"/>
                <w:between w:val="nil"/>
              </w:pBdr>
              <w:rPr>
                <w:rFonts w:ascii="Calibri" w:eastAsia="Calibri" w:hAnsi="Calibri" w:cs="Calibri"/>
                <w:sz w:val="22"/>
                <w:szCs w:val="22"/>
              </w:rPr>
            </w:pPr>
          </w:p>
        </w:tc>
      </w:tr>
      <w:tr w:rsidR="00A27D93">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Revise program review process to add investigation of gaps among student demographic groups and integrate industry feedback and increase institutional collaboration in process</w:t>
            </w:r>
          </w:p>
        </w:tc>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Core Theme 4</w:t>
            </w:r>
          </w:p>
          <w:p w:rsidR="00A27D93" w:rsidRDefault="005E2D9A">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(Obj.1)</w:t>
            </w:r>
          </w:p>
        </w:tc>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-Program review during 2020-21 academic year summary report includes equity gap data and industry feedback</w:t>
            </w:r>
          </w:p>
        </w:tc>
      </w:tr>
      <w:tr w:rsidR="00A27D93">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Include racial and ethnic data in advisory committees in order to monitor how makeup of committees reflects the diversity of Highline</w:t>
            </w:r>
          </w:p>
        </w:tc>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Core Theme 3</w:t>
            </w:r>
          </w:p>
          <w:p w:rsidR="00A27D93" w:rsidRDefault="005E2D9A">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(Obj.2)</w:t>
            </w:r>
          </w:p>
        </w:tc>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-Revise advisory committee intake form to include demographic data</w:t>
            </w:r>
          </w:p>
        </w:tc>
      </w:tr>
      <w:tr w:rsidR="00A27D93">
        <w:tc>
          <w:tcPr>
            <w:tcW w:w="3120" w:type="dxa"/>
            <w:shd w:val="clear" w:color="auto" w:fill="auto"/>
            <w:tcMar>
              <w:top w:w="100" w:type="dxa"/>
              <w:left w:w="100" w:type="dxa"/>
              <w:bottom w:w="100" w:type="dxa"/>
              <w:right w:w="100" w:type="dxa"/>
            </w:tcMar>
          </w:tcPr>
          <w:p w:rsidR="00A27D93" w:rsidRDefault="005E2D9A">
            <w:pPr>
              <w:tabs>
                <w:tab w:val="left" w:pos="8514"/>
              </w:tabs>
              <w:spacing w:before="60"/>
              <w:rPr>
                <w:rFonts w:ascii="Calibri" w:eastAsia="Calibri" w:hAnsi="Calibri" w:cs="Calibri"/>
                <w:sz w:val="22"/>
                <w:szCs w:val="22"/>
              </w:rPr>
            </w:pPr>
            <w:r>
              <w:rPr>
                <w:rFonts w:ascii="Calibri" w:eastAsia="Calibri" w:hAnsi="Calibri" w:cs="Calibri"/>
                <w:sz w:val="22"/>
                <w:szCs w:val="22"/>
              </w:rPr>
              <w:t>Landing page for Coordinators and staff that includes:</w:t>
            </w:r>
          </w:p>
          <w:p w:rsidR="00A27D93" w:rsidRDefault="005E2D9A">
            <w:pPr>
              <w:numPr>
                <w:ilvl w:val="0"/>
                <w:numId w:val="1"/>
              </w:numPr>
              <w:tabs>
                <w:tab w:val="left" w:pos="8514"/>
              </w:tabs>
              <w:spacing w:before="60"/>
              <w:rPr>
                <w:rFonts w:ascii="Calibri" w:eastAsia="Calibri" w:hAnsi="Calibri" w:cs="Calibri"/>
                <w:sz w:val="22"/>
                <w:szCs w:val="22"/>
              </w:rPr>
            </w:pPr>
            <w:r>
              <w:rPr>
                <w:rFonts w:ascii="Calibri" w:eastAsia="Calibri" w:hAnsi="Calibri" w:cs="Calibri"/>
                <w:sz w:val="22"/>
                <w:szCs w:val="22"/>
              </w:rPr>
              <w:t>Mission Statement</w:t>
            </w:r>
          </w:p>
          <w:p w:rsidR="00A27D93" w:rsidRDefault="005E2D9A">
            <w:pPr>
              <w:numPr>
                <w:ilvl w:val="0"/>
                <w:numId w:val="1"/>
              </w:numPr>
              <w:tabs>
                <w:tab w:val="left" w:pos="8514"/>
              </w:tabs>
              <w:rPr>
                <w:rFonts w:ascii="Calibri" w:eastAsia="Calibri" w:hAnsi="Calibri" w:cs="Calibri"/>
                <w:sz w:val="22"/>
                <w:szCs w:val="22"/>
              </w:rPr>
            </w:pPr>
            <w:r>
              <w:rPr>
                <w:rFonts w:ascii="Calibri" w:eastAsia="Calibri" w:hAnsi="Calibri" w:cs="Calibri"/>
                <w:sz w:val="22"/>
                <w:szCs w:val="22"/>
              </w:rPr>
              <w:t xml:space="preserve">Clear and transparent processes </w:t>
            </w:r>
          </w:p>
          <w:p w:rsidR="00A27D93" w:rsidRDefault="005E2D9A">
            <w:pPr>
              <w:numPr>
                <w:ilvl w:val="0"/>
                <w:numId w:val="1"/>
              </w:numPr>
              <w:tabs>
                <w:tab w:val="left" w:pos="8514"/>
              </w:tabs>
              <w:rPr>
                <w:rFonts w:ascii="Calibri" w:eastAsia="Calibri" w:hAnsi="Calibri" w:cs="Calibri"/>
                <w:sz w:val="22"/>
                <w:szCs w:val="22"/>
              </w:rPr>
            </w:pPr>
            <w:r>
              <w:rPr>
                <w:rFonts w:ascii="Calibri" w:eastAsia="Calibri" w:hAnsi="Calibri" w:cs="Calibri"/>
                <w:sz w:val="22"/>
                <w:szCs w:val="22"/>
              </w:rPr>
              <w:t xml:space="preserve">Coop folders </w:t>
            </w:r>
          </w:p>
          <w:p w:rsidR="00A27D93" w:rsidRDefault="005E2D9A">
            <w:pPr>
              <w:numPr>
                <w:ilvl w:val="0"/>
                <w:numId w:val="1"/>
              </w:numPr>
              <w:tabs>
                <w:tab w:val="left" w:pos="8514"/>
              </w:tabs>
              <w:rPr>
                <w:rFonts w:ascii="Calibri" w:eastAsia="Calibri" w:hAnsi="Calibri" w:cs="Calibri"/>
                <w:sz w:val="22"/>
                <w:szCs w:val="22"/>
              </w:rPr>
            </w:pPr>
            <w:r>
              <w:rPr>
                <w:rFonts w:ascii="Calibri" w:eastAsia="Calibri" w:hAnsi="Calibri" w:cs="Calibri"/>
                <w:sz w:val="22"/>
                <w:szCs w:val="22"/>
              </w:rPr>
              <w:t xml:space="preserve">Annual calendar </w:t>
            </w:r>
          </w:p>
        </w:tc>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Core Theme 4</w:t>
            </w:r>
          </w:p>
          <w:p w:rsidR="00A27D93" w:rsidRDefault="005E2D9A">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(Obj. 1)</w:t>
            </w:r>
          </w:p>
        </w:tc>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-Landing page (intranet or Canvas) is developed </w:t>
            </w:r>
          </w:p>
        </w:tc>
      </w:tr>
      <w:tr w:rsidR="00A27D93">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Convene and collaborate with local HS to analyze articulated courses and programs</w:t>
            </w:r>
          </w:p>
        </w:tc>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Core Theme 1</w:t>
            </w:r>
          </w:p>
          <w:p w:rsidR="00A27D93" w:rsidRDefault="005E2D9A">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(Obj. 1)</w:t>
            </w:r>
          </w:p>
        </w:tc>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-Scheduled meetings</w:t>
            </w:r>
          </w:p>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-Number of reviewed/new articulation agreements</w:t>
            </w:r>
          </w:p>
        </w:tc>
      </w:tr>
      <w:tr w:rsidR="00A27D93">
        <w:trPr>
          <w:trHeight w:val="765"/>
        </w:trPr>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Ensure all CTE full time educators participate in EDI Day</w:t>
            </w:r>
          </w:p>
        </w:tc>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Core Theme 2</w:t>
            </w:r>
          </w:p>
          <w:p w:rsidR="00A27D93" w:rsidRDefault="005E2D9A">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(Obj. 1)</w:t>
            </w:r>
          </w:p>
          <w:p w:rsidR="00A27D93" w:rsidRDefault="00A27D93">
            <w:pPr>
              <w:widowControl w:val="0"/>
              <w:pBdr>
                <w:top w:val="nil"/>
                <w:left w:val="nil"/>
                <w:bottom w:val="nil"/>
                <w:right w:val="nil"/>
                <w:between w:val="nil"/>
              </w:pBdr>
              <w:rPr>
                <w:rFonts w:ascii="Calibri" w:eastAsia="Calibri" w:hAnsi="Calibri" w:cs="Calibri"/>
                <w:sz w:val="22"/>
                <w:szCs w:val="22"/>
              </w:rPr>
            </w:pPr>
          </w:p>
        </w:tc>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-Review percentage of participants who registered/ attended</w:t>
            </w:r>
          </w:p>
        </w:tc>
      </w:tr>
      <w:tr w:rsidR="00A27D93">
        <w:tc>
          <w:tcPr>
            <w:tcW w:w="3120" w:type="dxa"/>
            <w:shd w:val="clear" w:color="auto" w:fill="auto"/>
            <w:tcMar>
              <w:top w:w="100" w:type="dxa"/>
              <w:left w:w="100" w:type="dxa"/>
              <w:bottom w:w="100" w:type="dxa"/>
              <w:right w:w="100" w:type="dxa"/>
            </w:tcMar>
          </w:tcPr>
          <w:p w:rsidR="00A27D93" w:rsidRDefault="005E2D9A">
            <w:pPr>
              <w:tabs>
                <w:tab w:val="left" w:pos="8514"/>
              </w:tabs>
              <w:spacing w:before="60"/>
              <w:rPr>
                <w:rFonts w:ascii="Calibri" w:eastAsia="Calibri" w:hAnsi="Calibri" w:cs="Calibri"/>
                <w:sz w:val="22"/>
                <w:szCs w:val="22"/>
              </w:rPr>
            </w:pPr>
            <w:r>
              <w:rPr>
                <w:rFonts w:ascii="Calibri" w:eastAsia="Calibri" w:hAnsi="Calibri" w:cs="Calibri"/>
                <w:sz w:val="22"/>
                <w:szCs w:val="22"/>
              </w:rPr>
              <w:t>Streamline AAS &amp; BAS Pathways</w:t>
            </w:r>
          </w:p>
        </w:tc>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Core Theme 1</w:t>
            </w:r>
          </w:p>
          <w:p w:rsidR="00A27D93" w:rsidRDefault="005E2D9A">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(Obj. 3)</w:t>
            </w:r>
          </w:p>
        </w:tc>
        <w:tc>
          <w:tcPr>
            <w:tcW w:w="3120" w:type="dxa"/>
            <w:shd w:val="clear" w:color="auto" w:fill="auto"/>
            <w:tcMar>
              <w:top w:w="100" w:type="dxa"/>
              <w:left w:w="100" w:type="dxa"/>
              <w:bottom w:w="100" w:type="dxa"/>
              <w:right w:w="100" w:type="dxa"/>
            </w:tcMar>
          </w:tcPr>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-At least one AAS degree feeds into each BAS degree for a total of 180 credits. </w:t>
            </w:r>
          </w:p>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-Program Review &amp; annual reviews ensure that an eligible AAS program appropriately articulate into each BAS</w:t>
            </w:r>
          </w:p>
          <w:p w:rsidR="00A27D93" w:rsidRDefault="005E2D9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Curriculog</w:t>
            </w:r>
            <w:proofErr w:type="spellEnd"/>
            <w:r>
              <w:rPr>
                <w:rFonts w:ascii="Calibri" w:eastAsia="Calibri" w:hAnsi="Calibri" w:cs="Calibri"/>
                <w:sz w:val="22"/>
                <w:szCs w:val="22"/>
              </w:rPr>
              <w:t xml:space="preserve"> is altered to include BAS articulations </w:t>
            </w:r>
          </w:p>
        </w:tc>
      </w:tr>
    </w:tbl>
    <w:p w:rsidR="00A27D93" w:rsidRDefault="00A27D93">
      <w:pPr>
        <w:rPr>
          <w:rFonts w:ascii="Calibri" w:eastAsia="Calibri" w:hAnsi="Calibri" w:cs="Calibri"/>
          <w:sz w:val="22"/>
          <w:szCs w:val="22"/>
        </w:rPr>
      </w:pPr>
    </w:p>
    <w:p w:rsidR="00A27D93" w:rsidRDefault="00A27D93">
      <w:pPr>
        <w:rPr>
          <w:rFonts w:ascii="Calibri" w:eastAsia="Calibri" w:hAnsi="Calibri" w:cs="Calibri"/>
          <w:sz w:val="22"/>
          <w:szCs w:val="22"/>
        </w:rPr>
      </w:pPr>
    </w:p>
    <w:tbl>
      <w:tblPr>
        <w:tblStyle w:val="a2"/>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A27D93">
        <w:tc>
          <w:tcPr>
            <w:tcW w:w="9450" w:type="dxa"/>
            <w:tcBorders>
              <w:top w:val="single" w:sz="8" w:space="0" w:color="7BA0CD"/>
              <w:left w:val="single" w:sz="8" w:space="0" w:color="7BA0CD"/>
              <w:bottom w:val="single" w:sz="8" w:space="0" w:color="7BA0CD"/>
              <w:right w:val="single" w:sz="8" w:space="0" w:color="7BA0CD"/>
            </w:tcBorders>
            <w:shd w:val="clear" w:color="auto" w:fill="2E74B5"/>
          </w:tcPr>
          <w:p w:rsidR="00A27D93" w:rsidRDefault="005E2D9A">
            <w:pPr>
              <w:tabs>
                <w:tab w:val="left" w:pos="8514"/>
              </w:tabs>
              <w:spacing w:before="60" w:after="60"/>
              <w:rPr>
                <w:rFonts w:ascii="Calibri" w:eastAsia="Calibri" w:hAnsi="Calibri" w:cs="Calibri"/>
                <w:b/>
                <w:color w:val="FFFFFF"/>
              </w:rPr>
            </w:pPr>
            <w:r>
              <w:rPr>
                <w:rFonts w:ascii="Calibri" w:eastAsia="Calibri" w:hAnsi="Calibri" w:cs="Calibri"/>
                <w:b/>
                <w:color w:val="FFFFFF"/>
              </w:rPr>
              <w:t xml:space="preserve">2020 - 2021 work plan development </w:t>
            </w:r>
          </w:p>
        </w:tc>
      </w:tr>
      <w:tr w:rsidR="00A27D93">
        <w:tc>
          <w:tcPr>
            <w:tcW w:w="9450" w:type="dxa"/>
            <w:shd w:val="clear" w:color="auto" w:fill="CAD8EC"/>
          </w:tcPr>
          <w:p w:rsidR="00A27D93" w:rsidRDefault="005E2D9A">
            <w:pPr>
              <w:tabs>
                <w:tab w:val="left" w:pos="8514"/>
              </w:tabs>
              <w:spacing w:before="60" w:after="60"/>
              <w:rPr>
                <w:rFonts w:ascii="Calibri" w:eastAsia="Calibri" w:hAnsi="Calibri" w:cs="Calibri"/>
                <w:i/>
                <w:color w:val="000000"/>
                <w:sz w:val="20"/>
                <w:szCs w:val="20"/>
              </w:rPr>
            </w:pPr>
            <w:r>
              <w:rPr>
                <w:rFonts w:ascii="Calibri" w:eastAsia="Calibri" w:hAnsi="Calibri" w:cs="Calibri"/>
                <w:b/>
                <w:sz w:val="22"/>
                <w:szCs w:val="22"/>
              </w:rPr>
              <w:t xml:space="preserve">Goals: </w:t>
            </w:r>
            <w:r>
              <w:rPr>
                <w:rFonts w:ascii="Calibri" w:eastAsia="Calibri" w:hAnsi="Calibri" w:cs="Calibri"/>
                <w:color w:val="000000"/>
                <w:sz w:val="20"/>
                <w:szCs w:val="20"/>
              </w:rPr>
              <w:t>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Pr>
                <w:rFonts w:ascii="Calibri" w:eastAsia="Calibri" w:hAnsi="Calibri" w:cs="Calibri"/>
                <w:i/>
                <w:color w:val="000000"/>
                <w:sz w:val="20"/>
                <w:szCs w:val="20"/>
              </w:rPr>
              <w:t xml:space="preserve"> </w:t>
            </w:r>
          </w:p>
          <w:p w:rsidR="00A27D93" w:rsidRDefault="00A27D93">
            <w:pPr>
              <w:tabs>
                <w:tab w:val="left" w:pos="8514"/>
              </w:tabs>
              <w:spacing w:before="60" w:after="60"/>
              <w:rPr>
                <w:rFonts w:ascii="Calibri" w:eastAsia="Calibri" w:hAnsi="Calibri" w:cs="Calibri"/>
                <w:i/>
                <w:color w:val="000000"/>
                <w:sz w:val="20"/>
                <w:szCs w:val="20"/>
              </w:rPr>
            </w:pPr>
          </w:p>
          <w:p w:rsidR="00A27D93" w:rsidRDefault="005E2D9A">
            <w:pPr>
              <w:tabs>
                <w:tab w:val="left" w:pos="8514"/>
              </w:tabs>
              <w:spacing w:before="60" w:after="60"/>
              <w:rPr>
                <w:rFonts w:ascii="Calibri" w:eastAsia="Calibri" w:hAnsi="Calibri" w:cs="Calibri"/>
                <w:i/>
                <w:color w:val="000000"/>
                <w:sz w:val="22"/>
                <w:szCs w:val="22"/>
              </w:rPr>
            </w:pPr>
            <w:r>
              <w:rPr>
                <w:rFonts w:ascii="Calibri" w:eastAsia="Calibri" w:hAnsi="Calibri" w:cs="Calibri"/>
                <w:color w:val="000000"/>
                <w:sz w:val="20"/>
                <w:szCs w:val="20"/>
              </w:rPr>
              <w:t xml:space="preserve">Not every objective or indicator will have an associated goal from your department, and you are welcome to delete the Core Themes/Objectives/Indicators that are NOT directly related to your goals for 2020-2021. </w:t>
            </w:r>
          </w:p>
        </w:tc>
      </w:tr>
      <w:tr w:rsidR="00A27D93">
        <w:tc>
          <w:tcPr>
            <w:tcW w:w="9450" w:type="dxa"/>
            <w:shd w:val="clear" w:color="auto" w:fill="auto"/>
          </w:tcPr>
          <w:p w:rsidR="00A27D93" w:rsidRDefault="005E2D9A">
            <w:pPr>
              <w:spacing w:before="120"/>
              <w:rPr>
                <w:rFonts w:ascii="Calibri" w:eastAsia="Calibri" w:hAnsi="Calibri" w:cs="Calibri"/>
                <w:sz w:val="22"/>
                <w:szCs w:val="22"/>
              </w:rPr>
            </w:pPr>
            <w:r>
              <w:rPr>
                <w:rFonts w:ascii="Calibri" w:eastAsia="Calibri" w:hAnsi="Calibri" w:cs="Calibri"/>
                <w:b/>
                <w:sz w:val="22"/>
                <w:szCs w:val="22"/>
              </w:rPr>
              <w:t>Core theme 1: Promote student engagement, learning, and achievement</w:t>
            </w:r>
          </w:p>
          <w:p w:rsidR="00A27D93" w:rsidRDefault="005E2D9A">
            <w:pPr>
              <w:rPr>
                <w:rFonts w:ascii="Calibri" w:eastAsia="Calibri" w:hAnsi="Calibri" w:cs="Calibri"/>
                <w:sz w:val="22"/>
                <w:szCs w:val="22"/>
              </w:rPr>
            </w:pPr>
            <w:r>
              <w:rPr>
                <w:rFonts w:ascii="Calibri" w:eastAsia="Calibri" w:hAnsi="Calibri" w:cs="Calibri"/>
                <w:sz w:val="22"/>
                <w:szCs w:val="22"/>
              </w:rPr>
              <w:t>Objective 1.  Students engage with their curriculum, campus, and community for a meaningful educational experience.</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1.1 Students experience meaningful interactions with faculty in and outside of the classroom.</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1.2 Students experience HC courses as challenging and engaging.</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1.3 Students participate in organizations and activities that provide support, mentoring, or leadership opportunities on campus and in the community.</w:t>
            </w:r>
          </w:p>
          <w:p w:rsidR="00A27D93" w:rsidRDefault="00A27D93">
            <w:pPr>
              <w:pBdr>
                <w:top w:val="nil"/>
                <w:left w:val="nil"/>
                <w:bottom w:val="nil"/>
                <w:right w:val="nil"/>
                <w:between w:val="nil"/>
              </w:pBdr>
              <w:spacing w:before="60" w:after="60"/>
              <w:ind w:left="551"/>
              <w:rPr>
                <w:rFonts w:ascii="Calibri" w:eastAsia="Calibri" w:hAnsi="Calibri" w:cs="Calibri"/>
                <w:color w:val="000000"/>
                <w:sz w:val="22"/>
                <w:szCs w:val="22"/>
              </w:rPr>
            </w:pPr>
          </w:p>
          <w:p w:rsidR="00A27D93" w:rsidRDefault="005E2D9A">
            <w:pPr>
              <w:rPr>
                <w:rFonts w:ascii="Calibri" w:eastAsia="Calibri" w:hAnsi="Calibri" w:cs="Calibri"/>
                <w:sz w:val="22"/>
                <w:szCs w:val="22"/>
              </w:rPr>
            </w:pPr>
            <w:r>
              <w:rPr>
                <w:rFonts w:ascii="Calibri" w:eastAsia="Calibri" w:hAnsi="Calibri" w:cs="Calibri"/>
                <w:sz w:val="22"/>
                <w:szCs w:val="22"/>
              </w:rPr>
              <w:t>Objective 2.  Diverse teaching methods, innovative curricula, and student support services fulfill the learning needs of students.</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2.1 Faculty continually plan, assess, and improve teaching methods based on assessment of student learning.</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2.2:  Faculty and student services personnel provide effective support to students.</w:t>
            </w:r>
          </w:p>
          <w:p w:rsidR="00A27D93" w:rsidRDefault="00A27D93">
            <w:pPr>
              <w:spacing w:before="60" w:after="60"/>
              <w:ind w:left="1271"/>
              <w:rPr>
                <w:rFonts w:ascii="Calibri" w:eastAsia="Calibri" w:hAnsi="Calibri" w:cs="Calibri"/>
                <w:sz w:val="22"/>
                <w:szCs w:val="22"/>
              </w:rPr>
            </w:pPr>
          </w:p>
          <w:p w:rsidR="00A27D93" w:rsidRDefault="005E2D9A">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color w:val="000000"/>
                <w:sz w:val="22"/>
                <w:szCs w:val="22"/>
              </w:rPr>
              <w:t>Objective 3.  Students achieve their goals by progressing on educational pathways.</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3.1:  Advanced Basic Skills students will transition from non-credit to credit courses.</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3.2:  Degree- or certificate- seeking students will progress through significant educational milestones.</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3.3:  Degree- or certificate- seeking students will attain credentials.</w:t>
            </w:r>
          </w:p>
          <w:p w:rsidR="00A27D93" w:rsidRDefault="00A27D93">
            <w:pPr>
              <w:pBdr>
                <w:top w:val="nil"/>
                <w:left w:val="nil"/>
                <w:bottom w:val="nil"/>
                <w:right w:val="nil"/>
                <w:between w:val="nil"/>
              </w:pBdr>
              <w:spacing w:before="60" w:after="60"/>
              <w:ind w:left="551"/>
              <w:rPr>
                <w:rFonts w:ascii="Calibri" w:eastAsia="Calibri" w:hAnsi="Calibri" w:cs="Calibri"/>
                <w:color w:val="000000"/>
                <w:sz w:val="22"/>
                <w:szCs w:val="22"/>
              </w:rPr>
            </w:pPr>
          </w:p>
        </w:tc>
      </w:tr>
      <w:tr w:rsidR="00A27D93">
        <w:tc>
          <w:tcPr>
            <w:tcW w:w="9450" w:type="dxa"/>
            <w:shd w:val="clear" w:color="auto" w:fill="auto"/>
          </w:tcPr>
          <w:p w:rsidR="00A27D93" w:rsidRDefault="005E2D9A">
            <w:pPr>
              <w:spacing w:before="120"/>
              <w:rPr>
                <w:rFonts w:ascii="Calibri" w:eastAsia="Calibri" w:hAnsi="Calibri" w:cs="Calibri"/>
                <w:sz w:val="22"/>
                <w:szCs w:val="22"/>
              </w:rPr>
            </w:pPr>
            <w:r>
              <w:rPr>
                <w:rFonts w:ascii="Calibri" w:eastAsia="Calibri" w:hAnsi="Calibri" w:cs="Calibri"/>
                <w:b/>
                <w:sz w:val="22"/>
                <w:szCs w:val="22"/>
              </w:rPr>
              <w:t>Core theme 2: Integrate and institutionalize diversity and globalism throughout the college</w:t>
            </w:r>
          </w:p>
          <w:p w:rsidR="00A27D93" w:rsidRDefault="005E2D9A">
            <w:pPr>
              <w:rPr>
                <w:rFonts w:ascii="Calibri" w:eastAsia="Calibri" w:hAnsi="Calibri" w:cs="Calibri"/>
                <w:sz w:val="22"/>
                <w:szCs w:val="22"/>
              </w:rPr>
            </w:pPr>
            <w:r>
              <w:rPr>
                <w:rFonts w:ascii="Calibri" w:eastAsia="Calibri" w:hAnsi="Calibri" w:cs="Calibri"/>
                <w:sz w:val="22"/>
                <w:szCs w:val="22"/>
              </w:rPr>
              <w:t>Objective 1.  Diversity and globalism are infused throughout the curriculum; faculty employ a pedagogy that integrates diversity and globalism.</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1.1:   Diversity and globalism are integrated broadly across the curriculum.</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1.2:  Students from diverse backgrounds experience positive interactions with faculty in and outside the classroom.</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1.3:  Students from diverse backgrounds experience HC courses as challenging and engaging.</w:t>
            </w:r>
          </w:p>
          <w:p w:rsidR="00A27D93" w:rsidRDefault="00A27D93">
            <w:pPr>
              <w:pBdr>
                <w:top w:val="nil"/>
                <w:left w:val="nil"/>
                <w:bottom w:val="nil"/>
                <w:right w:val="nil"/>
                <w:between w:val="nil"/>
              </w:pBdr>
              <w:spacing w:before="60" w:after="60"/>
              <w:ind w:left="551"/>
              <w:rPr>
                <w:rFonts w:ascii="Calibri" w:eastAsia="Calibri" w:hAnsi="Calibri" w:cs="Calibri"/>
                <w:color w:val="000000"/>
                <w:sz w:val="22"/>
                <w:szCs w:val="22"/>
              </w:rPr>
            </w:pPr>
          </w:p>
          <w:p w:rsidR="00A27D93" w:rsidRDefault="005E2D9A">
            <w:pPr>
              <w:spacing w:before="120"/>
              <w:rPr>
                <w:rFonts w:ascii="Calibri" w:eastAsia="Calibri" w:hAnsi="Calibri" w:cs="Calibri"/>
                <w:sz w:val="22"/>
                <w:szCs w:val="22"/>
              </w:rPr>
            </w:pPr>
            <w:r>
              <w:rPr>
                <w:rFonts w:ascii="Calibri" w:eastAsia="Calibri" w:hAnsi="Calibri" w:cs="Calibri"/>
                <w:sz w:val="22"/>
                <w:szCs w:val="22"/>
              </w:rPr>
              <w:t>Objective 2.  Student support and business services initiatives successfully meet the needs of students from diverse backgrounds.</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2.1:   Support and business services are effectively/ successfully delivered to diverse students.</w:t>
            </w:r>
          </w:p>
          <w:p w:rsidR="00A27D93" w:rsidRDefault="00A27D93">
            <w:pPr>
              <w:pBdr>
                <w:top w:val="nil"/>
                <w:left w:val="nil"/>
                <w:bottom w:val="nil"/>
                <w:right w:val="nil"/>
                <w:between w:val="nil"/>
              </w:pBdr>
              <w:spacing w:before="60" w:after="60"/>
              <w:ind w:left="551"/>
              <w:rPr>
                <w:rFonts w:ascii="Calibri" w:eastAsia="Calibri" w:hAnsi="Calibri" w:cs="Calibri"/>
                <w:color w:val="000000"/>
                <w:sz w:val="22"/>
                <w:szCs w:val="22"/>
              </w:rPr>
            </w:pPr>
          </w:p>
          <w:p w:rsidR="00A27D93" w:rsidRDefault="005E2D9A">
            <w:pPr>
              <w:rPr>
                <w:rFonts w:ascii="Calibri" w:eastAsia="Calibri" w:hAnsi="Calibri" w:cs="Calibri"/>
                <w:sz w:val="22"/>
                <w:szCs w:val="22"/>
              </w:rPr>
            </w:pPr>
            <w:r>
              <w:rPr>
                <w:rFonts w:ascii="Calibri" w:eastAsia="Calibri" w:hAnsi="Calibri" w:cs="Calibri"/>
                <w:sz w:val="22"/>
                <w:szCs w:val="22"/>
              </w:rPr>
              <w:t>Objective 3.  Students from diverse backgrounds progress, achieve goals, and complete degree certificates.</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3.1:   Degree- and certificate-seeking students from diverse backgrounds achieve significant milestones at rates comparable to relevant comparison groups.</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3.2: Students from diverse backgrounds complete degrees and certificates at rates comparable to relevant comparison groups.</w:t>
            </w:r>
          </w:p>
          <w:p w:rsidR="00A27D93" w:rsidRDefault="00A27D93">
            <w:pPr>
              <w:pBdr>
                <w:top w:val="nil"/>
                <w:left w:val="nil"/>
                <w:bottom w:val="nil"/>
                <w:right w:val="nil"/>
                <w:between w:val="nil"/>
              </w:pBdr>
              <w:spacing w:before="60" w:after="60"/>
              <w:ind w:left="551"/>
              <w:rPr>
                <w:rFonts w:ascii="Calibri" w:eastAsia="Calibri" w:hAnsi="Calibri" w:cs="Calibri"/>
                <w:color w:val="000000"/>
                <w:sz w:val="22"/>
                <w:szCs w:val="22"/>
              </w:rPr>
            </w:pPr>
          </w:p>
          <w:p w:rsidR="00A27D93" w:rsidRDefault="005E2D9A">
            <w:pPr>
              <w:rPr>
                <w:rFonts w:ascii="Calibri" w:eastAsia="Calibri" w:hAnsi="Calibri" w:cs="Calibri"/>
                <w:sz w:val="22"/>
                <w:szCs w:val="22"/>
              </w:rPr>
            </w:pPr>
            <w:r>
              <w:rPr>
                <w:rFonts w:ascii="Calibri" w:eastAsia="Calibri" w:hAnsi="Calibri" w:cs="Calibri"/>
                <w:sz w:val="22"/>
                <w:szCs w:val="22"/>
              </w:rPr>
              <w:t xml:space="preserve">Objective 4.  The College engages in inclusive recruitment and hiring practices, and fosters a campus climate perceived as culturally competent and inclusive by all constituents. </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4.1:   Recruitment, hiring and retention of personnel are equitable and full-time employees show increasing diversity.</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4.2: Employees from diverse backgrounds experience the campus climate as positive.</w:t>
            </w:r>
          </w:p>
          <w:p w:rsidR="00A27D93" w:rsidRDefault="00A27D93">
            <w:pPr>
              <w:pBdr>
                <w:top w:val="nil"/>
                <w:left w:val="nil"/>
                <w:bottom w:val="nil"/>
                <w:right w:val="nil"/>
                <w:between w:val="nil"/>
              </w:pBdr>
              <w:spacing w:before="60" w:after="60"/>
              <w:ind w:left="551"/>
              <w:rPr>
                <w:rFonts w:ascii="Calibri" w:eastAsia="Calibri" w:hAnsi="Calibri" w:cs="Calibri"/>
                <w:color w:val="000000"/>
                <w:sz w:val="22"/>
                <w:szCs w:val="22"/>
              </w:rPr>
            </w:pPr>
          </w:p>
        </w:tc>
      </w:tr>
      <w:tr w:rsidR="00A27D93">
        <w:trPr>
          <w:trHeight w:val="5263"/>
        </w:trPr>
        <w:tc>
          <w:tcPr>
            <w:tcW w:w="9450" w:type="dxa"/>
            <w:shd w:val="clear" w:color="auto" w:fill="auto"/>
          </w:tcPr>
          <w:p w:rsidR="00A27D93" w:rsidRDefault="005E2D9A">
            <w:pPr>
              <w:spacing w:before="120"/>
              <w:rPr>
                <w:rFonts w:ascii="Calibri" w:eastAsia="Calibri" w:hAnsi="Calibri" w:cs="Calibri"/>
                <w:sz w:val="22"/>
                <w:szCs w:val="22"/>
              </w:rPr>
            </w:pPr>
            <w:r>
              <w:rPr>
                <w:rFonts w:ascii="Calibri" w:eastAsia="Calibri" w:hAnsi="Calibri" w:cs="Calibri"/>
                <w:b/>
                <w:sz w:val="22"/>
                <w:szCs w:val="22"/>
              </w:rPr>
              <w:lastRenderedPageBreak/>
              <w:t xml:space="preserve">Core theme 3: </w:t>
            </w:r>
            <w:r>
              <w:rPr>
                <w:rFonts w:ascii="Calibri" w:eastAsia="Calibri" w:hAnsi="Calibri" w:cs="Calibri"/>
                <w:sz w:val="22"/>
                <w:szCs w:val="22"/>
              </w:rPr>
              <w:t>Build valuable relationships and establish a meaningful presence within Highline College’s communities</w:t>
            </w:r>
          </w:p>
          <w:p w:rsidR="00A27D93" w:rsidRDefault="005E2D9A">
            <w:pPr>
              <w:spacing w:before="120"/>
              <w:rPr>
                <w:rFonts w:ascii="Calibri" w:eastAsia="Calibri" w:hAnsi="Calibri" w:cs="Calibri"/>
                <w:sz w:val="22"/>
                <w:szCs w:val="22"/>
              </w:rPr>
            </w:pPr>
            <w:r>
              <w:rPr>
                <w:rFonts w:ascii="Calibri" w:eastAsia="Calibri" w:hAnsi="Calibri" w:cs="Calibri"/>
                <w:sz w:val="22"/>
                <w:szCs w:val="22"/>
              </w:rPr>
              <w:t xml:space="preserve">Objective 1. The College communicates effectively with its communities </w:t>
            </w:r>
          </w:p>
          <w:p w:rsidR="00A27D93" w:rsidRDefault="005E2D9A">
            <w:pPr>
              <w:ind w:left="720"/>
              <w:rPr>
                <w:rFonts w:ascii="Calibri" w:eastAsia="Calibri" w:hAnsi="Calibri" w:cs="Calibri"/>
                <w:sz w:val="22"/>
                <w:szCs w:val="22"/>
              </w:rPr>
            </w:pPr>
            <w:r>
              <w:rPr>
                <w:rFonts w:ascii="Calibri" w:eastAsia="Calibri" w:hAnsi="Calibri" w:cs="Calibri"/>
                <w:sz w:val="22"/>
                <w:szCs w:val="22"/>
              </w:rPr>
              <w:t xml:space="preserve"> Indicator 1.1: The local community is familiar with the college.</w:t>
            </w:r>
          </w:p>
          <w:p w:rsidR="00A27D93" w:rsidRDefault="00A27D93">
            <w:pPr>
              <w:spacing w:before="120"/>
              <w:rPr>
                <w:rFonts w:ascii="Calibri" w:eastAsia="Calibri" w:hAnsi="Calibri" w:cs="Calibri"/>
                <w:sz w:val="22"/>
                <w:szCs w:val="22"/>
              </w:rPr>
            </w:pPr>
          </w:p>
          <w:p w:rsidR="00A27D93" w:rsidRDefault="005E2D9A">
            <w:pPr>
              <w:spacing w:before="120"/>
              <w:ind w:left="345" w:hanging="345"/>
              <w:rPr>
                <w:rFonts w:ascii="Calibri" w:eastAsia="Calibri" w:hAnsi="Calibri" w:cs="Calibri"/>
                <w:sz w:val="22"/>
                <w:szCs w:val="22"/>
              </w:rPr>
            </w:pPr>
            <w:r>
              <w:rPr>
                <w:rFonts w:ascii="Calibri" w:eastAsia="Calibri" w:hAnsi="Calibri" w:cs="Calibri"/>
                <w:sz w:val="22"/>
                <w:szCs w:val="22"/>
              </w:rPr>
              <w:t>Objective 2.  The College initiates connections to understand community needs.</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2.1: The college actively offers a variety of programs and makes connections with external organizations.</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2.2: Participation rates reflect meaningful community connections and confidence in the quality of college offerings.</w:t>
            </w:r>
          </w:p>
          <w:p w:rsidR="00A27D93" w:rsidRDefault="00A27D93">
            <w:pPr>
              <w:ind w:left="720"/>
              <w:rPr>
                <w:rFonts w:ascii="Calibri" w:eastAsia="Calibri" w:hAnsi="Calibri" w:cs="Calibri"/>
                <w:sz w:val="22"/>
                <w:szCs w:val="22"/>
              </w:rPr>
            </w:pPr>
          </w:p>
          <w:p w:rsidR="00A27D93" w:rsidRDefault="005E2D9A">
            <w:pPr>
              <w:spacing w:before="120"/>
              <w:rPr>
                <w:rFonts w:ascii="Calibri" w:eastAsia="Calibri" w:hAnsi="Calibri" w:cs="Calibri"/>
                <w:sz w:val="22"/>
                <w:szCs w:val="22"/>
              </w:rPr>
            </w:pPr>
            <w:r>
              <w:rPr>
                <w:rFonts w:ascii="Calibri" w:eastAsia="Calibri" w:hAnsi="Calibri" w:cs="Calibri"/>
                <w:sz w:val="22"/>
                <w:szCs w:val="22"/>
              </w:rPr>
              <w:t>Objective 3.  Highline College contributes to meeting community needs.</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3.1: The college serves the ever-changing needs of our service district.</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3.2:  The college meets regional workforce development needs.</w:t>
            </w:r>
          </w:p>
          <w:p w:rsidR="00A27D93" w:rsidRDefault="00A27D93">
            <w:pPr>
              <w:spacing w:before="120"/>
              <w:rPr>
                <w:rFonts w:ascii="Calibri" w:eastAsia="Calibri" w:hAnsi="Calibri" w:cs="Calibri"/>
                <w:sz w:val="22"/>
                <w:szCs w:val="22"/>
              </w:rPr>
            </w:pPr>
          </w:p>
        </w:tc>
      </w:tr>
      <w:tr w:rsidR="00A27D93">
        <w:tc>
          <w:tcPr>
            <w:tcW w:w="9450" w:type="dxa"/>
            <w:shd w:val="clear" w:color="auto" w:fill="auto"/>
          </w:tcPr>
          <w:p w:rsidR="00A27D93" w:rsidRDefault="005E2D9A">
            <w:pPr>
              <w:spacing w:before="120"/>
              <w:rPr>
                <w:rFonts w:ascii="Calibri" w:eastAsia="Calibri" w:hAnsi="Calibri" w:cs="Calibri"/>
                <w:sz w:val="22"/>
                <w:szCs w:val="22"/>
              </w:rPr>
            </w:pPr>
            <w:r>
              <w:rPr>
                <w:rFonts w:ascii="Calibri" w:eastAsia="Calibri" w:hAnsi="Calibri" w:cs="Calibri"/>
                <w:b/>
                <w:sz w:val="22"/>
                <w:szCs w:val="22"/>
              </w:rPr>
              <w:t xml:space="preserve">Core theme 4: </w:t>
            </w:r>
            <w:r>
              <w:rPr>
                <w:rFonts w:ascii="Calibri" w:eastAsia="Calibri" w:hAnsi="Calibri" w:cs="Calibri"/>
                <w:sz w:val="22"/>
                <w:szCs w:val="22"/>
              </w:rPr>
              <w:t xml:space="preserve">Model sustainability in human resources, operations, and teaching and learning  </w:t>
            </w:r>
          </w:p>
          <w:p w:rsidR="00A27D93" w:rsidRDefault="005E2D9A">
            <w:pPr>
              <w:spacing w:before="120"/>
              <w:ind w:left="345" w:hanging="345"/>
              <w:rPr>
                <w:rFonts w:ascii="Calibri" w:eastAsia="Calibri" w:hAnsi="Calibri" w:cs="Calibri"/>
                <w:sz w:val="22"/>
                <w:szCs w:val="22"/>
              </w:rPr>
            </w:pPr>
            <w:r>
              <w:rPr>
                <w:rFonts w:ascii="Calibri" w:eastAsia="Calibri" w:hAnsi="Calibri" w:cs="Calibri"/>
                <w:sz w:val="22"/>
                <w:szCs w:val="22"/>
              </w:rPr>
              <w:t>Objective 1. The College recruits, retains, and develops a highly qualified workforce.</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1.1 Staff and faculty actively pursue continuing professional development opportunities.</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1.2 Current employees indicate satisfaction with working environment and campus climate.</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1.3 Employees are retained by the college.</w:t>
            </w:r>
          </w:p>
          <w:p w:rsidR="00A27D93" w:rsidRDefault="00A27D93">
            <w:pPr>
              <w:ind w:left="720"/>
              <w:rPr>
                <w:rFonts w:ascii="Calibri" w:eastAsia="Calibri" w:hAnsi="Calibri" w:cs="Calibri"/>
                <w:sz w:val="22"/>
                <w:szCs w:val="22"/>
              </w:rPr>
            </w:pPr>
          </w:p>
          <w:p w:rsidR="00A27D93" w:rsidRDefault="005E2D9A">
            <w:pPr>
              <w:rPr>
                <w:rFonts w:ascii="Calibri" w:eastAsia="Calibri" w:hAnsi="Calibri" w:cs="Calibri"/>
                <w:sz w:val="22"/>
                <w:szCs w:val="22"/>
              </w:rPr>
            </w:pPr>
            <w:r>
              <w:rPr>
                <w:rFonts w:ascii="Calibri" w:eastAsia="Calibri" w:hAnsi="Calibri" w:cs="Calibri"/>
                <w:sz w:val="22"/>
                <w:szCs w:val="22"/>
              </w:rPr>
              <w:t>Objective 2. The College demonstrates good stewardship of financial resources while ensuring sufficient resources will be available in the future.</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2.1: The college maintains sufficient financial resources to both maintain programs and remain strategic in times of financial downturn.</w:t>
            </w:r>
          </w:p>
          <w:p w:rsidR="00A27D93" w:rsidRDefault="005E2D9A">
            <w:pPr>
              <w:ind w:left="720"/>
              <w:rPr>
                <w:rFonts w:ascii="Calibri" w:eastAsia="Calibri" w:hAnsi="Calibri" w:cs="Calibri"/>
                <w:sz w:val="22"/>
                <w:szCs w:val="22"/>
              </w:rPr>
            </w:pPr>
            <w:r>
              <w:rPr>
                <w:rFonts w:ascii="Calibri" w:eastAsia="Calibri" w:hAnsi="Calibri" w:cs="Calibri"/>
                <w:sz w:val="22"/>
                <w:szCs w:val="22"/>
              </w:rPr>
              <w:lastRenderedPageBreak/>
              <w:t>Indicator 2.2: The college maintains strong internal controls over assets and ensures compliance with college and state procedures.</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2.3: The college ensures continuing alignment of fiscal resources to meet current operating needs.</w:t>
            </w:r>
          </w:p>
          <w:p w:rsidR="00A27D93" w:rsidRDefault="00A27D93">
            <w:pPr>
              <w:ind w:left="720"/>
              <w:rPr>
                <w:rFonts w:ascii="Calibri" w:eastAsia="Calibri" w:hAnsi="Calibri" w:cs="Calibri"/>
                <w:sz w:val="22"/>
                <w:szCs w:val="22"/>
              </w:rPr>
            </w:pPr>
          </w:p>
          <w:p w:rsidR="00A27D93" w:rsidRDefault="005E2D9A">
            <w:pPr>
              <w:rPr>
                <w:rFonts w:ascii="Calibri" w:eastAsia="Calibri" w:hAnsi="Calibri" w:cs="Calibri"/>
                <w:sz w:val="22"/>
                <w:szCs w:val="22"/>
              </w:rPr>
            </w:pPr>
            <w:r>
              <w:rPr>
                <w:rFonts w:ascii="Calibri" w:eastAsia="Calibri" w:hAnsi="Calibri" w:cs="Calibri"/>
                <w:sz w:val="22"/>
                <w:szCs w:val="22"/>
              </w:rPr>
              <w:t>Objective 3. The College demonstrates stewardship of environmental resources.</w:t>
            </w:r>
          </w:p>
          <w:p w:rsidR="00A27D93" w:rsidRDefault="005E2D9A">
            <w:pPr>
              <w:ind w:left="720"/>
              <w:rPr>
                <w:rFonts w:ascii="Calibri" w:eastAsia="Calibri" w:hAnsi="Calibri" w:cs="Calibri"/>
                <w:sz w:val="22"/>
                <w:szCs w:val="22"/>
              </w:rPr>
            </w:pPr>
            <w:r>
              <w:rPr>
                <w:rFonts w:ascii="Calibri" w:eastAsia="Calibri" w:hAnsi="Calibri" w:cs="Calibri"/>
                <w:sz w:val="22"/>
                <w:szCs w:val="22"/>
              </w:rPr>
              <w:t>Indicator 3.1: The College encourages awareness and use of ‘green’ practices in working environments.</w:t>
            </w:r>
          </w:p>
          <w:p w:rsidR="00A27D93" w:rsidRDefault="00A27D93">
            <w:pPr>
              <w:pBdr>
                <w:top w:val="nil"/>
                <w:left w:val="nil"/>
                <w:bottom w:val="nil"/>
                <w:right w:val="nil"/>
                <w:between w:val="nil"/>
              </w:pBdr>
              <w:spacing w:before="60" w:after="60"/>
              <w:ind w:left="1080"/>
              <w:rPr>
                <w:rFonts w:ascii="Calibri" w:eastAsia="Calibri" w:hAnsi="Calibri" w:cs="Calibri"/>
                <w:color w:val="000000"/>
                <w:sz w:val="22"/>
                <w:szCs w:val="22"/>
              </w:rPr>
            </w:pPr>
          </w:p>
        </w:tc>
      </w:tr>
      <w:tr w:rsidR="00A27D93">
        <w:tc>
          <w:tcPr>
            <w:tcW w:w="9450" w:type="dxa"/>
            <w:shd w:val="clear" w:color="auto" w:fill="auto"/>
          </w:tcPr>
          <w:p w:rsidR="00A27D93" w:rsidRDefault="00A27D93">
            <w:pPr>
              <w:spacing w:before="120"/>
              <w:rPr>
                <w:rFonts w:ascii="Calibri" w:eastAsia="Calibri" w:hAnsi="Calibri" w:cs="Calibri"/>
                <w:b/>
                <w:sz w:val="22"/>
                <w:szCs w:val="22"/>
              </w:rPr>
            </w:pPr>
          </w:p>
        </w:tc>
      </w:tr>
    </w:tbl>
    <w:p w:rsidR="00A27D93" w:rsidRDefault="00A27D93">
      <w:pPr>
        <w:tabs>
          <w:tab w:val="left" w:pos="8514"/>
        </w:tabs>
        <w:rPr>
          <w:rFonts w:ascii="Calibri" w:eastAsia="Calibri" w:hAnsi="Calibri" w:cs="Calibri"/>
          <w:sz w:val="6"/>
          <w:szCs w:val="6"/>
        </w:rPr>
      </w:pPr>
    </w:p>
    <w:tbl>
      <w:tblPr>
        <w:tblStyle w:val="a3"/>
        <w:tblW w:w="946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68"/>
      </w:tblGrid>
      <w:tr w:rsidR="00A27D93">
        <w:tc>
          <w:tcPr>
            <w:tcW w:w="9468" w:type="dxa"/>
            <w:tcBorders>
              <w:top w:val="single" w:sz="8" w:space="0" w:color="7BA0CD"/>
              <w:left w:val="single" w:sz="8" w:space="0" w:color="7BA0CD"/>
              <w:bottom w:val="single" w:sz="8" w:space="0" w:color="7BA0CD"/>
              <w:right w:val="single" w:sz="8" w:space="0" w:color="7BA0CD"/>
            </w:tcBorders>
            <w:shd w:val="clear" w:color="auto" w:fill="608AC5"/>
          </w:tcPr>
          <w:p w:rsidR="00A27D93" w:rsidRDefault="005E2D9A">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Suggestions to improve this report or process</w:t>
            </w:r>
          </w:p>
        </w:tc>
      </w:tr>
      <w:tr w:rsidR="00A27D93">
        <w:trPr>
          <w:trHeight w:val="421"/>
        </w:trPr>
        <w:tc>
          <w:tcPr>
            <w:tcW w:w="9468" w:type="dxa"/>
            <w:shd w:val="clear" w:color="auto" w:fill="auto"/>
          </w:tcPr>
          <w:p w:rsidR="00A27D93" w:rsidRDefault="00A27D93">
            <w:pPr>
              <w:tabs>
                <w:tab w:val="left" w:pos="8514"/>
              </w:tabs>
              <w:spacing w:before="60" w:after="60"/>
              <w:rPr>
                <w:rFonts w:ascii="Calibri" w:eastAsia="Calibri" w:hAnsi="Calibri" w:cs="Calibri"/>
                <w:sz w:val="22"/>
                <w:szCs w:val="22"/>
              </w:rPr>
            </w:pPr>
          </w:p>
          <w:p w:rsidR="00A27D93" w:rsidRDefault="005E2D9A">
            <w:pPr>
              <w:tabs>
                <w:tab w:val="left" w:pos="8514"/>
              </w:tabs>
              <w:spacing w:before="60" w:after="60"/>
              <w:rPr>
                <w:rFonts w:ascii="Calibri" w:eastAsia="Calibri" w:hAnsi="Calibri" w:cs="Calibri"/>
                <w:sz w:val="22"/>
                <w:szCs w:val="22"/>
              </w:rPr>
            </w:pPr>
            <w:r>
              <w:rPr>
                <w:rFonts w:ascii="Calibri" w:eastAsia="Calibri" w:hAnsi="Calibri" w:cs="Calibri"/>
                <w:sz w:val="22"/>
                <w:szCs w:val="22"/>
              </w:rPr>
              <w:t>Include boxes or table for goals. We included one here that might be replicated.</w:t>
            </w:r>
          </w:p>
          <w:p w:rsidR="00A27D93" w:rsidRDefault="00A27D93">
            <w:pPr>
              <w:tabs>
                <w:tab w:val="left" w:pos="8514"/>
              </w:tabs>
              <w:spacing w:before="60" w:after="60"/>
              <w:rPr>
                <w:rFonts w:ascii="Calibri" w:eastAsia="Calibri" w:hAnsi="Calibri" w:cs="Calibri"/>
                <w:sz w:val="22"/>
                <w:szCs w:val="22"/>
              </w:rPr>
            </w:pPr>
          </w:p>
          <w:p w:rsidR="00A27D93" w:rsidRDefault="00A27D93">
            <w:pPr>
              <w:tabs>
                <w:tab w:val="left" w:pos="8514"/>
              </w:tabs>
              <w:spacing w:before="60" w:after="60"/>
              <w:rPr>
                <w:rFonts w:ascii="Calibri" w:eastAsia="Calibri" w:hAnsi="Calibri" w:cs="Calibri"/>
                <w:sz w:val="22"/>
                <w:szCs w:val="22"/>
              </w:rPr>
            </w:pPr>
          </w:p>
          <w:p w:rsidR="00A27D93" w:rsidRDefault="00A27D93">
            <w:pPr>
              <w:tabs>
                <w:tab w:val="left" w:pos="8514"/>
              </w:tabs>
              <w:spacing w:before="60" w:after="60"/>
              <w:rPr>
                <w:rFonts w:ascii="Calibri" w:eastAsia="Calibri" w:hAnsi="Calibri" w:cs="Calibri"/>
                <w:sz w:val="22"/>
                <w:szCs w:val="22"/>
              </w:rPr>
            </w:pPr>
          </w:p>
        </w:tc>
      </w:tr>
    </w:tbl>
    <w:p w:rsidR="00A27D93" w:rsidRDefault="00A27D93"/>
    <w:sectPr w:rsidR="00A27D93">
      <w:headerReference w:type="default" r:id="rId8"/>
      <w:footerReference w:type="default" r:id="rId9"/>
      <w:headerReference w:type="first" r:id="rId10"/>
      <w:footerReference w:type="first" r:id="rId11"/>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49A" w:rsidRDefault="005E2D9A">
      <w:r>
        <w:separator/>
      </w:r>
    </w:p>
  </w:endnote>
  <w:endnote w:type="continuationSeparator" w:id="0">
    <w:p w:rsidR="00BE349A" w:rsidRDefault="005E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D93" w:rsidRDefault="005E2D9A">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A27D93" w:rsidRDefault="00A27D9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D93" w:rsidRDefault="005E2D9A">
    <w:pPr>
      <w:pBdr>
        <w:top w:val="nil"/>
        <w:left w:val="nil"/>
        <w:bottom w:val="nil"/>
        <w:right w:val="nil"/>
        <w:between w:val="nil"/>
      </w:pBdr>
      <w:tabs>
        <w:tab w:val="center" w:pos="4680"/>
        <w:tab w:val="right" w:pos="9360"/>
      </w:tabs>
      <w:rPr>
        <w:rFonts w:ascii="Calibri" w:eastAsia="Calibri" w:hAnsi="Calibri" w:cs="Calibri"/>
        <w:color w:val="000000"/>
        <w:sz w:val="18"/>
        <w:szCs w:val="18"/>
      </w:rPr>
    </w:pPr>
    <w:r>
      <w:rPr>
        <w:rFonts w:ascii="Calibri" w:eastAsia="Calibri" w:hAnsi="Calibri" w:cs="Calibri"/>
        <w:color w:val="000000"/>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49A" w:rsidRDefault="005E2D9A">
      <w:r>
        <w:separator/>
      </w:r>
    </w:p>
  </w:footnote>
  <w:footnote w:type="continuationSeparator" w:id="0">
    <w:p w:rsidR="00BE349A" w:rsidRDefault="005E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D93" w:rsidRDefault="00A27D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D93" w:rsidRDefault="005E2D9A">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7C0"/>
    <w:multiLevelType w:val="multilevel"/>
    <w:tmpl w:val="194E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707B34"/>
    <w:multiLevelType w:val="multilevel"/>
    <w:tmpl w:val="97669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F2167D"/>
    <w:multiLevelType w:val="multilevel"/>
    <w:tmpl w:val="FC96A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171BC6"/>
    <w:multiLevelType w:val="multilevel"/>
    <w:tmpl w:val="4DBEE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93"/>
    <w:rsid w:val="005E2D9A"/>
    <w:rsid w:val="009425CB"/>
    <w:rsid w:val="00A27D93"/>
    <w:rsid w:val="00BE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98E19-F432-4C7A-BDE7-8F6C274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5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Cs6nwQlBHtoe8Y+HJobnPNAXIA==">AMUW2mWFe34GGoTYM3/XN3S2dRrak5mwr0lENP1mBscCm28De1exFe5ep4m9aW8aptlWStNdzjrbxJaINeH9Xxyutdk2Rhh7xOhFMebjoxUus2+U+Zr9rRQE8CbHXyIHvSb6BV4c3kdE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Karlberg</dc:creator>
  <cp:lastModifiedBy>Willoughby, Mary</cp:lastModifiedBy>
  <cp:revision>2</cp:revision>
  <dcterms:created xsi:type="dcterms:W3CDTF">2020-10-02T16:07:00Z</dcterms:created>
  <dcterms:modified xsi:type="dcterms:W3CDTF">2020-10-02T16:07:00Z</dcterms:modified>
</cp:coreProperties>
</file>