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36" w:lineRule="auto"/>
        <w:rPr>
          <w:b w:val="1"/>
          <w:bCs w:val="1"/>
          <w:sz w:val="46"/>
          <w:szCs w:val="46"/>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6" w:lineRule="auto"/>
        <w:rPr>
          <w:b w:val="1"/>
          <w:bCs w:val="1"/>
          <w:sz w:val="46"/>
          <w:szCs w:val="46"/>
        </w:rPr>
      </w:pPr>
      <w:r w:rsidDel="00000000" w:rsidR="00000000" w:rsidRPr="00000000">
        <w:rPr>
          <w:b w:val="1"/>
          <w:bCs w:val="1"/>
          <w:sz w:val="46"/>
          <w:szCs w:val="46"/>
          <w:rtl w:val="0"/>
        </w:rPr>
        <w:t xml:space="preserve">   </w:t>
      </w:r>
    </w:p>
    <w:p w:rsidR="00000000" w:rsidDel="00000000" w:rsidP="00000000" w:rsidRDefault="00000000" w:rsidRPr="00000000" w14:paraId="00000005">
      <w:pPr>
        <w:widowControl w:val="0"/>
        <w:tabs>
          <w:tab w:val="left" w:leader="none" w:pos="2160"/>
        </w:tabs>
        <w:spacing w:line="240" w:lineRule="auto"/>
        <w:rPr>
          <w:b w:val="1"/>
          <w:bCs w:val="1"/>
          <w:sz w:val="46"/>
          <w:szCs w:val="46"/>
        </w:rPr>
      </w:pPr>
      <w:r w:rsidDel="00000000" w:rsidR="00000000" w:rsidRPr="00000000">
        <w:rPr>
          <w:b w:val="1"/>
          <w:bCs w:val="1"/>
          <w:sz w:val="44"/>
          <w:szCs w:val="44"/>
        </w:rPr>
        <w:drawing>
          <wp:inline distB="0" distT="0" distL="0" distR="0">
            <wp:extent cx="1699513" cy="558412"/>
            <wp:effectExtent b="0" l="0" r="0" t="0"/>
            <wp:docPr descr="Highline College logo" id="1" name="image1.png"/>
            <a:graphic>
              <a:graphicData uri="http://schemas.openxmlformats.org/drawingml/2006/picture">
                <pic:pic>
                  <pic:nvPicPr>
                    <pic:cNvPr descr="Highline College logo" id="0" name="image1.png"/>
                    <pic:cNvPicPr preferRelativeResize="0"/>
                  </pic:nvPicPr>
                  <pic:blipFill>
                    <a:blip r:embed="rId6"/>
                    <a:srcRect b="0" l="0" r="0" t="0"/>
                    <a:stretch>
                      <a:fillRect/>
                    </a:stretch>
                  </pic:blipFill>
                  <pic:spPr>
                    <a:xfrm>
                      <a:off x="0" y="0"/>
                      <a:ext cx="1699513" cy="558412"/>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6" w:lineRule="auto"/>
        <w:rPr>
          <w:b w:val="1"/>
          <w:bCs w:val="1"/>
          <w:sz w:val="46"/>
          <w:szCs w:val="46"/>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6" w:lineRule="auto"/>
        <w:rPr>
          <w:b w:val="1"/>
          <w:bCs w:val="1"/>
          <w:sz w:val="46"/>
          <w:szCs w:val="46"/>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6" w:lineRule="auto"/>
        <w:jc w:val="right"/>
        <w:rPr>
          <w:b w:val="1"/>
          <w:bCs w:val="1"/>
          <w:sz w:val="46"/>
          <w:szCs w:val="46"/>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6" w:lineRule="auto"/>
        <w:jc w:val="right"/>
        <w:rPr>
          <w:b w:val="1"/>
          <w:bCs w:val="1"/>
          <w:sz w:val="46"/>
          <w:szCs w:val="46"/>
        </w:rPr>
      </w:pPr>
      <w:r w:rsidDel="00000000" w:rsidR="00000000" w:rsidRPr="00000000">
        <w:rPr>
          <w:b w:val="1"/>
          <w:bCs w:val="1"/>
          <w:sz w:val="46"/>
          <w:szCs w:val="46"/>
          <w:rtl w:val="0"/>
        </w:rPr>
        <w:t xml:space="preserve">                                         MEDIA RELEASE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36" w:lineRule="auto"/>
        <w:jc w:val="right"/>
        <w:rPr>
          <w:b w:val="1"/>
          <w:bCs w:val="1"/>
          <w:sz w:val="46"/>
          <w:szCs w:val="4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240" w:lineRule="auto"/>
        <w:rPr>
          <w:rFonts w:ascii="Montserrat" w:cs="Montserrat" w:eastAsia="Montserrat" w:hAnsi="Montserrat"/>
          <w:color w:val="212529"/>
          <w:sz w:val="24"/>
          <w:szCs w:val="24"/>
        </w:rPr>
      </w:pPr>
      <w:r w:rsidDel="00000000" w:rsidR="00000000" w:rsidRPr="00000000">
        <w:rPr>
          <w:rtl w:val="0"/>
        </w:rPr>
      </w:r>
    </w:p>
    <w:p w:rsidR="00000000" w:rsidDel="00000000" w:rsidP="00000000" w:rsidRDefault="00000000" w:rsidRPr="00000000" w14:paraId="0000000C">
      <w:pPr>
        <w:tabs>
          <w:tab w:val="left" w:leader="none" w:pos="2160"/>
        </w:tabs>
        <w:rPr/>
      </w:pPr>
      <w:r w:rsidDel="00000000" w:rsidR="00000000" w:rsidRPr="00000000">
        <w:rPr>
          <w:rtl w:val="0"/>
        </w:rPr>
        <w:t xml:space="preserve">FOR RELEASE:</w:t>
        <w:tab/>
        <w:t xml:space="preserve"> Immediately</w:t>
      </w:r>
    </w:p>
    <w:p w:rsidR="00000000" w:rsidDel="00000000" w:rsidP="00000000" w:rsidRDefault="00000000" w:rsidRPr="00000000" w14:paraId="0000000D">
      <w:pPr>
        <w:tabs>
          <w:tab w:val="left" w:leader="none" w:pos="2160"/>
        </w:tabs>
        <w:rPr/>
      </w:pPr>
      <w:r w:rsidDel="00000000" w:rsidR="00000000" w:rsidRPr="00000000">
        <w:rPr>
          <w:rtl w:val="0"/>
        </w:rPr>
        <w:t xml:space="preserve">DATE: </w:t>
        <w:tab/>
        <w:t xml:space="preserve"> February 18, 2026 </w:t>
      </w:r>
    </w:p>
    <w:p w:rsidR="00000000" w:rsidDel="00000000" w:rsidP="00000000" w:rsidRDefault="00000000" w:rsidRPr="00000000" w14:paraId="0000000E">
      <w:pPr>
        <w:tabs>
          <w:tab w:val="left" w:leader="none" w:pos="2160"/>
        </w:tabs>
        <w:rPr/>
      </w:pPr>
      <w:r w:rsidDel="00000000" w:rsidR="00000000" w:rsidRPr="00000000">
        <w:rPr>
          <w:rtl w:val="0"/>
        </w:rPr>
        <w:t xml:space="preserve">CONTACT:</w:t>
        <w:tab/>
        <w:t xml:space="preserve"> Shakira Ericksen: (206) 592-3336, </w:t>
      </w:r>
      <w:hyperlink r:id="rId7">
        <w:r w:rsidDel="00000000" w:rsidR="00000000" w:rsidRPr="00000000">
          <w:rPr>
            <w:color w:val="1155cc"/>
            <w:u w:val="single"/>
            <w:rtl w:val="0"/>
          </w:rPr>
          <w:t xml:space="preserve">sericksen@highline.edu</w:t>
        </w:r>
      </w:hyperlink>
      <w:r w:rsidDel="00000000" w:rsidR="00000000" w:rsidRPr="00000000">
        <w:rPr>
          <w:rtl w:val="0"/>
        </w:rPr>
      </w:r>
    </w:p>
    <w:p w:rsidR="00000000" w:rsidDel="00000000" w:rsidP="00000000" w:rsidRDefault="00000000" w:rsidRPr="00000000" w14:paraId="0000000F">
      <w:pPr>
        <w:tabs>
          <w:tab w:val="left" w:leader="none" w:pos="2160"/>
        </w:tabs>
        <w:rPr>
          <w:rFonts w:ascii="Montserrat" w:cs="Montserrat" w:eastAsia="Montserrat" w:hAnsi="Montserrat"/>
          <w:color w:val="212529"/>
          <w:sz w:val="24"/>
          <w:szCs w:val="24"/>
        </w:rPr>
      </w:pPr>
      <w:r w:rsidDel="00000000" w:rsidR="00000000" w:rsidRPr="00000000">
        <w:rPr>
          <w:rtl w:val="0"/>
        </w:rPr>
        <w:tab/>
        <w:t xml:space="preserve"> Jess Underwood: (206) 592-3393, </w:t>
      </w:r>
      <w:hyperlink r:id="rId8">
        <w:r w:rsidDel="00000000" w:rsidR="00000000" w:rsidRPr="00000000">
          <w:rPr>
            <w:color w:val="1155cc"/>
            <w:u w:val="single"/>
            <w:rtl w:val="0"/>
          </w:rPr>
          <w:t xml:space="preserve">junderwood@highline.edu</w:t>
        </w:r>
      </w:hyperlink>
      <w:r w:rsidDel="00000000" w:rsidR="00000000" w:rsidRPr="00000000">
        <w:rPr>
          <w:rtl w:val="0"/>
        </w:rPr>
      </w:r>
    </w:p>
    <w:p w:rsidR="00000000" w:rsidDel="00000000" w:rsidP="00000000" w:rsidRDefault="00000000" w:rsidRPr="00000000" w14:paraId="00000010">
      <w:pPr>
        <w:spacing w:after="240" w:lineRule="auto"/>
        <w:rPr>
          <w:rFonts w:ascii="Montserrat" w:cs="Montserrat" w:eastAsia="Montserrat" w:hAnsi="Montserrat"/>
          <w:color w:val="212529"/>
          <w:sz w:val="24"/>
          <w:szCs w:val="24"/>
        </w:rPr>
      </w:pPr>
      <w:r w:rsidDel="00000000" w:rsidR="00000000" w:rsidRPr="00000000">
        <w:rPr>
          <w:rtl w:val="0"/>
        </w:rPr>
      </w:r>
    </w:p>
    <w:p w:rsidR="00000000" w:rsidDel="00000000" w:rsidP="00000000" w:rsidRDefault="00000000" w:rsidRPr="00000000" w14:paraId="00000011">
      <w:pPr>
        <w:pStyle w:val="Heading1"/>
        <w:keepNext w:val="0"/>
        <w:keepLines w:val="0"/>
        <w:shd w:fill="ffffff" w:val="clear"/>
        <w:spacing w:before="0" w:line="288" w:lineRule="auto"/>
        <w:jc w:val="center"/>
        <w:rPr>
          <w:b w:val="1"/>
          <w:bCs w:val="1"/>
          <w:color w:val="212529"/>
          <w:sz w:val="28"/>
          <w:szCs w:val="28"/>
        </w:rPr>
      </w:pPr>
      <w:bookmarkStart w:colFirst="0" w:colLast="0" w:name="_nwwedmz65uys" w:id="0"/>
      <w:bookmarkEnd w:id="0"/>
      <w:r w:rsidDel="00000000" w:rsidR="00000000" w:rsidRPr="00000000">
        <w:rPr>
          <w:b w:val="1"/>
          <w:bCs w:val="1"/>
          <w:color w:val="212529"/>
          <w:sz w:val="28"/>
          <w:szCs w:val="28"/>
          <w:rtl w:val="0"/>
        </w:rPr>
        <w:t xml:space="preserve">33rd Legislative District Town Hall to Be Held on Sunday </w:t>
      </w:r>
    </w:p>
    <w:p w:rsidR="00000000" w:rsidDel="00000000" w:rsidP="00000000" w:rsidRDefault="00000000" w:rsidRPr="00000000" w14:paraId="00000012">
      <w:pPr>
        <w:pStyle w:val="Heading1"/>
        <w:keepNext w:val="0"/>
        <w:keepLines w:val="0"/>
        <w:shd w:fill="ffffff" w:val="clear"/>
        <w:spacing w:before="0" w:line="288" w:lineRule="auto"/>
        <w:jc w:val="center"/>
        <w:rPr>
          <w:rFonts w:ascii="Montserrat" w:cs="Montserrat" w:eastAsia="Montserrat" w:hAnsi="Montserrat"/>
          <w:b w:val="1"/>
          <w:bCs w:val="1"/>
          <w:color w:val="212529"/>
          <w:sz w:val="24"/>
          <w:szCs w:val="24"/>
        </w:rPr>
      </w:pPr>
      <w:bookmarkStart w:colFirst="0" w:colLast="0" w:name="_3yw6wyom5ec" w:id="1"/>
      <w:bookmarkEnd w:id="1"/>
      <w:r w:rsidDel="00000000" w:rsidR="00000000" w:rsidRPr="00000000">
        <w:rPr>
          <w:b w:val="1"/>
          <w:bCs w:val="1"/>
          <w:color w:val="212529"/>
          <w:sz w:val="28"/>
          <w:szCs w:val="28"/>
          <w:rtl w:val="0"/>
        </w:rPr>
        <w:t xml:space="preserve">at Highline College</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 MOINES, Wash. — State lawmakers representing Washington’s 33rd Legislative District will host a community town hall this Sunday, Feb. 22, at Highline College. The event provides residents an opportunity to hear updates from Olympia and ask questions about issues affecting South King County.</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State Senator Tina Orwall and</w:t>
      </w:r>
      <w:r w:rsidDel="00000000" w:rsidR="00000000" w:rsidRPr="00000000">
        <w:rPr>
          <w:rFonts w:ascii="Times New Roman" w:cs="Times New Roman" w:eastAsia="Times New Roman" w:hAnsi="Times New Roman"/>
          <w:sz w:val="24"/>
          <w:szCs w:val="24"/>
          <w:highlight w:val="white"/>
          <w:rtl w:val="0"/>
        </w:rPr>
        <w:t xml:space="preserve"> State Representatives, Mia Gregerson and Edwin Obras will provide legislative updates and engage directly with constituents during the event.</w:t>
      </w:r>
      <w:r w:rsidDel="00000000" w:rsidR="00000000" w:rsidRPr="00000000">
        <w:rPr>
          <w:rtl w:val="0"/>
        </w:rPr>
      </w:r>
    </w:p>
    <w:p w:rsidR="00000000" w:rsidDel="00000000" w:rsidP="00000000" w:rsidRDefault="00000000" w:rsidRPr="00000000" w14:paraId="00000016">
      <w:pPr>
        <w:spacing w:after="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Residents of Burien, SeaTac, Des Moines, Normandy Park and surrounding Highline-area communities are anticipated to be there. </w:t>
      </w:r>
      <w:r w:rsidDel="00000000" w:rsidR="00000000" w:rsidRPr="00000000">
        <w:rPr>
          <w:rFonts w:ascii="Times New Roman" w:cs="Times New Roman" w:eastAsia="Times New Roman" w:hAnsi="Times New Roman"/>
          <w:sz w:val="24"/>
          <w:szCs w:val="24"/>
          <w:highlight w:val="white"/>
          <w:rtl w:val="0"/>
        </w:rPr>
        <w:t xml:space="preserve">Lawmakers will take questions and engage in discussions about important issues affecting the region. </w:t>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Senator Orwall has represented the 33rd District since 2009 and has led efforts on rape kit reform, suicide prevention, anti-trafficking laws, consumer protections, language access in schools and air quality. She was appointed to the Washington State Senate in 2024 after serving 15 years in the House of Representatives. With more than 20 years of experience in the public mental health system, workforce development and affordable housing, she has worked across all levels of government to strengthen community services.</w:t>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Representative Gregerson, a Highline College alumna, was first appointed to the Legislature in 2013 and previously served as mayor of SeaTac from 2008 to 2015. She helped lead the nation’s first $15 minimum wage initiative, passed in Seattle in 2014 and later adopted by jurisdictions across the country.</w:t>
      </w:r>
    </w:p>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Representative Obras was appointed in December 2024 and serves on the Health Care &amp; Wellness, Labor &amp; Workplace Standards and Community Safety committees. An immigrant from the Philippines and first-generation college graduate, Obras has spent more than 25 years working in human services, including roles focused on homelessness, anti-hunger programs, youth development and services for survivors of domestic violence and sexual assault.</w:t>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Town Hall is a pu</w:t>
      </w:r>
      <w:r w:rsidDel="00000000" w:rsidR="00000000" w:rsidRPr="00000000">
        <w:rPr>
          <w:rFonts w:ascii="Times New Roman" w:cs="Times New Roman" w:eastAsia="Times New Roman" w:hAnsi="Times New Roman"/>
          <w:sz w:val="24"/>
          <w:szCs w:val="24"/>
          <w:highlight w:val="white"/>
          <w:rtl w:val="0"/>
        </w:rPr>
        <w:t xml:space="preserve">blic meeting where elected officials meet directly with community members to share updates, discuss current issues, and answer questions. These events are designed to encourage open dialogue, give residents a chance to voice concerns, and help leaders hear feedback from the people they represent. </w:t>
      </w:r>
    </w:p>
    <w:p w:rsidR="00000000" w:rsidDel="00000000" w:rsidP="00000000" w:rsidRDefault="00000000" w:rsidRPr="00000000" w14:paraId="0000001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This event is free and open to the public. </w:t>
      </w:r>
      <w:r w:rsidDel="00000000" w:rsidR="00000000" w:rsidRPr="00000000">
        <w:rPr>
          <w:rFonts w:ascii="Times New Roman" w:cs="Times New Roman" w:eastAsia="Times New Roman" w:hAnsi="Times New Roman"/>
          <w:sz w:val="24"/>
          <w:szCs w:val="24"/>
          <w:rtl w:val="0"/>
        </w:rPr>
        <w:t xml:space="preserve">Community members are encouraged to arrive early to secure seating.</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When</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to 3:15 p.m.</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Where:</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Highline College, Mt. Townsend Room</w:t>
      </w:r>
    </w:p>
    <w:p w:rsidR="00000000" w:rsidDel="00000000" w:rsidP="00000000" w:rsidRDefault="00000000" w:rsidRPr="00000000" w14:paraId="00000022">
      <w:pPr>
        <w:spacing w:after="0" w:line="240" w:lineRule="auto"/>
        <w:rPr>
          <w:rFonts w:ascii="Times New Roman" w:cs="Times New Roman" w:eastAsia="Times New Roman" w:hAnsi="Times New Roman"/>
          <w:color w:val="1c4587"/>
          <w:sz w:val="24"/>
          <w:szCs w:val="24"/>
        </w:rPr>
      </w:pPr>
      <w:hyperlink r:id="rId9">
        <w:r w:rsidDel="00000000" w:rsidR="00000000" w:rsidRPr="00000000">
          <w:rPr>
            <w:rFonts w:ascii="Times New Roman" w:cs="Times New Roman" w:eastAsia="Times New Roman" w:hAnsi="Times New Roman"/>
            <w:color w:val="1c4587"/>
            <w:sz w:val="24"/>
            <w:szCs w:val="24"/>
            <w:u w:val="single"/>
            <w:rtl w:val="0"/>
          </w:rPr>
          <w:t xml:space="preserve">Building 8 (Student Union)</w:t>
        </w:r>
      </w:hyperlink>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2400 S. 240th St., Des Moines, WA 98198</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0"/>
        <w:tabs>
          <w:tab w:val="left" w:leader="none" w:pos="2160"/>
        </w:tabs>
        <w:spacing w:line="240" w:lineRule="auto"/>
        <w:rPr>
          <w:rFonts w:ascii="Times New Roman" w:cs="Times New Roman" w:eastAsia="Times New Roman" w:hAnsi="Times New Roman"/>
          <w:color w:val="0b5394"/>
          <w:sz w:val="24"/>
          <w:szCs w:val="24"/>
        </w:rPr>
      </w:pPr>
      <w:r w:rsidDel="00000000" w:rsidR="00000000" w:rsidRPr="00000000">
        <w:rPr>
          <w:rFonts w:ascii="Times New Roman" w:cs="Times New Roman" w:eastAsia="Times New Roman" w:hAnsi="Times New Roman"/>
          <w:b w:val="1"/>
          <w:bCs w:val="1"/>
          <w:sz w:val="24"/>
          <w:szCs w:val="24"/>
          <w:rtl w:val="0"/>
        </w:rPr>
        <w:t xml:space="preserve">Links within this release: </w:t>
      </w:r>
      <w:r w:rsidDel="00000000" w:rsidR="00000000" w:rsidRPr="00000000">
        <w:rPr>
          <w:rtl w:val="0"/>
        </w:rPr>
      </w:r>
    </w:p>
    <w:p w:rsidR="00000000" w:rsidDel="00000000" w:rsidP="00000000" w:rsidRDefault="00000000" w:rsidRPr="00000000" w14:paraId="00000026">
      <w:pPr>
        <w:spacing w:after="240" w:line="276" w:lineRule="auto"/>
        <w:ind w:left="0" w:firstLine="0"/>
        <w:rPr>
          <w:color w:val="1c4587"/>
          <w:highlight w:val="white"/>
        </w:rPr>
      </w:pPr>
      <w:hyperlink r:id="rId10">
        <w:r w:rsidDel="00000000" w:rsidR="00000000" w:rsidRPr="00000000">
          <w:rPr>
            <w:color w:val="1c4587"/>
            <w:highlight w:val="white"/>
            <w:u w:val="single"/>
            <w:rtl w:val="0"/>
          </w:rPr>
          <w:t xml:space="preserve">https://documents.highline.edu/highline/Highline-College-Campus-Maps.pdf</w:t>
        </w:r>
      </w:hyperlink>
      <w:r w:rsidDel="00000000" w:rsidR="00000000" w:rsidRPr="00000000">
        <w:rPr>
          <w:rtl w:val="0"/>
        </w:rPr>
      </w:r>
    </w:p>
    <w:p w:rsidR="00000000" w:rsidDel="00000000" w:rsidP="00000000" w:rsidRDefault="00000000" w:rsidRPr="00000000" w14:paraId="00000027">
      <w:pPr>
        <w:widowControl w:val="0"/>
        <w:tabs>
          <w:tab w:val="left" w:leader="none" w:pos="2160"/>
          <w:tab w:val="left" w:leader="none" w:pos="2160"/>
          <w:tab w:val="left" w:leader="none" w:pos="2160"/>
        </w:tabs>
        <w:spacing w:line="240" w:lineRule="auto"/>
        <w:ind w:left="720" w:firstLine="0"/>
        <w:rPr>
          <w:color w:val="0b5394"/>
          <w:highlight w:val="white"/>
        </w:rPr>
      </w:pPr>
      <w:r w:rsidDel="00000000" w:rsidR="00000000" w:rsidRPr="00000000">
        <w:rPr>
          <w:rtl w:val="0"/>
        </w:rPr>
      </w:r>
    </w:p>
    <w:p w:rsidR="00000000" w:rsidDel="00000000" w:rsidP="00000000" w:rsidRDefault="00000000" w:rsidRPr="00000000" w14:paraId="00000028">
      <w:pPr>
        <w:spacing w:after="240" w:lineRule="auto"/>
        <w:jc w:val="center"/>
        <w:rPr>
          <w:b w:val="1"/>
          <w:bCs w:val="1"/>
          <w:color w:val="242424"/>
        </w:rPr>
      </w:pP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tl w:val="0"/>
        </w:rPr>
      </w:r>
    </w:p>
    <w:p w:rsidR="00000000" w:rsidDel="00000000" w:rsidP="00000000" w:rsidRDefault="00000000" w:rsidRPr="00000000" w14:paraId="00000029">
      <w:pPr>
        <w:spacing w:after="160" w:lineRule="auto"/>
        <w:rPr>
          <w:b w:val="1"/>
          <w:bCs w:val="1"/>
          <w:color w:val="242424"/>
        </w:rPr>
      </w:pPr>
      <w:r w:rsidDel="00000000" w:rsidR="00000000" w:rsidRPr="00000000">
        <w:rPr>
          <w:b w:val="1"/>
          <w:bCs w:val="1"/>
          <w:color w:val="242424"/>
          <w:rtl w:val="0"/>
        </w:rPr>
        <w:t xml:space="preserve">About Highline College</w:t>
      </w:r>
    </w:p>
    <w:p w:rsidR="00000000" w:rsidDel="00000000" w:rsidP="00000000" w:rsidRDefault="00000000" w:rsidRPr="00000000" w14:paraId="0000002A">
      <w:pPr>
        <w:spacing w:after="160" w:lineRule="auto"/>
        <w:rPr>
          <w:color w:val="242424"/>
        </w:rPr>
      </w:pPr>
      <w:r w:rsidDel="00000000" w:rsidR="00000000" w:rsidRPr="00000000">
        <w:rPr>
          <w:i w:val="1"/>
          <w:iCs w:val="1"/>
          <w:color w:val="242424"/>
          <w:rtl w:val="0"/>
        </w:rPr>
        <w:t xml:space="preserve">Founded in 1961 as the first community college in King County, Highline College annually serves approximately 14,000 students. With more than 80 percent students of color, Highline is the most diverse higher education institution in the state. The college offers a wide range of academic transfer, professional-technical education, basic skills and applied bachelor’s degree programs. Alumni include former Seattle Mayor Norm Rice, internationally acclaimed author Ann Rule, entrepreneur Junki Yoshida, Dr. Tom Jackson, former president of Cal-Poly Humboldt and retired Army Lieutenant Colonel and nurse Sandra Cravens Robinson.</w:t>
      </w:r>
      <w:r w:rsidDel="00000000" w:rsidR="00000000" w:rsidRPr="00000000">
        <w:rPr>
          <w:color w:val="242424"/>
          <w:rtl w:val="0"/>
        </w:rPr>
        <w:t xml:space="preserve">  </w:t>
      </w:r>
    </w:p>
    <w:p w:rsidR="00000000" w:rsidDel="00000000" w:rsidP="00000000" w:rsidRDefault="00000000" w:rsidRPr="00000000" w14:paraId="0000002B">
      <w:pPr>
        <w:spacing w:after="160" w:lineRule="auto"/>
        <w:rPr>
          <w:color w:val="242424"/>
        </w:rPr>
      </w:pPr>
      <w:r w:rsidDel="00000000" w:rsidR="00000000" w:rsidRPr="00000000">
        <w:rPr>
          <w:rtl w:val="0"/>
        </w:rPr>
      </w:r>
    </w:p>
    <w:p w:rsidR="00000000" w:rsidDel="00000000" w:rsidP="00000000" w:rsidRDefault="00000000" w:rsidRPr="00000000" w14:paraId="0000002C">
      <w:pPr>
        <w:spacing w:after="160" w:lineRule="auto"/>
        <w:rPr>
          <w:color w:val="242424"/>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cuments.highline.edu/highline/Highline-College-Campus-Maps.pdf" TargetMode="External"/><Relationship Id="rId9" Type="http://schemas.openxmlformats.org/officeDocument/2006/relationships/hyperlink" Target="https://documents.highline.edu/highline/Highline-College-Campus-Maps.pdf"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sericksen@highline.edu" TargetMode="External"/><Relationship Id="rId8" Type="http://schemas.openxmlformats.org/officeDocument/2006/relationships/hyperlink" Target="mailto:junderwood@highline.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