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484B52D5" w:rsidR="00AC7E6A" w:rsidRPr="00550F39"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550F39"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550F39">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75911069"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A819EE" w:rsidRPr="00550F39">
        <w:t>November</w:t>
      </w:r>
      <w:r w:rsidR="00812D07" w:rsidRPr="00550F39">
        <w:t xml:space="preserve"> </w:t>
      </w:r>
      <w:r w:rsidR="00A819EE" w:rsidRPr="00550F39">
        <w:t>1</w:t>
      </w:r>
      <w:r w:rsidR="0079792C" w:rsidRPr="00550F39">
        <w:t>, 2016</w:t>
      </w:r>
      <w:bookmarkStart w:id="0" w:name="_GoBack"/>
      <w:bookmarkEnd w:id="0"/>
    </w:p>
    <w:p w14:paraId="42B53802" w14:textId="2B152FCC" w:rsidR="002B3AD8" w:rsidRDefault="00B3793B" w:rsidP="002B3AD8">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2B3AD8" w:rsidRPr="00EF370F">
        <w:t xml:space="preserve">Kari Coglon Cantey: (206) 291-8622, </w:t>
      </w:r>
      <w:hyperlink r:id="rId6" w:history="1">
        <w:r w:rsidR="002B3AD8" w:rsidRPr="00F72DC8">
          <w:rPr>
            <w:rStyle w:val="Hyperlink"/>
            <w:color w:val="0070C0"/>
          </w:rPr>
          <w:t>kcantey@highline.edu</w:t>
        </w:r>
      </w:hyperlink>
    </w:p>
    <w:p w14:paraId="14DE10A4" w14:textId="77777777" w:rsidR="00EE422A" w:rsidRPr="0074706A" w:rsidRDefault="00EE422A" w:rsidP="003E65F1">
      <w:pPr>
        <w:spacing w:after="0" w:line="240" w:lineRule="auto"/>
        <w:jc w:val="center"/>
        <w:rPr>
          <w:rFonts w:ascii="Arial" w:eastAsia="Times New Roman" w:hAnsi="Arial" w:cs="Arial"/>
          <w:b/>
          <w:bCs/>
          <w:sz w:val="28"/>
          <w:szCs w:val="28"/>
        </w:rPr>
      </w:pPr>
    </w:p>
    <w:p w14:paraId="4551860F" w14:textId="44962F6B" w:rsidR="0074706A" w:rsidRPr="0074706A" w:rsidRDefault="0074706A" w:rsidP="0074706A">
      <w:pPr>
        <w:spacing w:after="0" w:line="240" w:lineRule="auto"/>
        <w:jc w:val="center"/>
        <w:rPr>
          <w:rFonts w:ascii="Arial" w:eastAsia="Times New Roman" w:hAnsi="Arial" w:cs="Arial"/>
          <w:b/>
          <w:bCs/>
          <w:sz w:val="28"/>
          <w:szCs w:val="28"/>
        </w:rPr>
      </w:pPr>
      <w:r w:rsidRPr="0074706A">
        <w:rPr>
          <w:rFonts w:ascii="Arial" w:eastAsia="Times New Roman" w:hAnsi="Arial" w:cs="Arial"/>
          <w:b/>
          <w:bCs/>
          <w:sz w:val="28"/>
          <w:szCs w:val="28"/>
        </w:rPr>
        <w:t>Four-Time Winner of National Diversity Award</w:t>
      </w:r>
    </w:p>
    <w:p w14:paraId="6390C9AF" w14:textId="319C04C5" w:rsidR="0074706A" w:rsidRPr="0074706A" w:rsidRDefault="0074706A" w:rsidP="0074706A">
      <w:pPr>
        <w:spacing w:after="0" w:line="240" w:lineRule="auto"/>
        <w:jc w:val="center"/>
        <w:rPr>
          <w:rFonts w:ascii="Arial" w:eastAsia="Times New Roman" w:hAnsi="Arial" w:cs="Arial"/>
          <w:bCs/>
          <w:sz w:val="24"/>
          <w:szCs w:val="24"/>
        </w:rPr>
      </w:pPr>
      <w:r w:rsidRPr="0074706A">
        <w:rPr>
          <w:rFonts w:ascii="Arial" w:eastAsia="Times New Roman" w:hAnsi="Arial" w:cs="Arial"/>
          <w:bCs/>
          <w:sz w:val="24"/>
          <w:szCs w:val="24"/>
        </w:rPr>
        <w:t>Highline College is only community college in state to be recognized for excellence</w:t>
      </w:r>
    </w:p>
    <w:p w14:paraId="4929418D" w14:textId="77777777" w:rsidR="00811E15" w:rsidRPr="0074706A" w:rsidRDefault="00811E15" w:rsidP="00811E15">
      <w:pPr>
        <w:pStyle w:val="NormalWeb"/>
        <w:shd w:val="clear" w:color="auto" w:fill="FFFFFF"/>
        <w:spacing w:after="0" w:afterAutospacing="0"/>
        <w:jc w:val="center"/>
        <w:rPr>
          <w:rStyle w:val="Emphasis"/>
          <w:i w:val="0"/>
        </w:rPr>
      </w:pPr>
    </w:p>
    <w:p w14:paraId="68B1C0ED"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 xml:space="preserve">DES MOINES, Wash. — For the fourth consecutive year, Highline College has received the Higher Education Excellence in Diversity (HEED) Award, a national honor recognizing U.S. colleges and universities that demonstrate an outstanding commitment to diversity and inclusion. Highline was one of only two institutions in Washington — the other being Whitworth University — and one of only nine community colleges nationwide to receive the 2016 award. </w:t>
      </w:r>
    </w:p>
    <w:p w14:paraId="06432908" w14:textId="77777777" w:rsidR="00811E15" w:rsidRPr="00550F39" w:rsidRDefault="00811E15" w:rsidP="00811E15">
      <w:pPr>
        <w:pStyle w:val="NormalWeb"/>
        <w:shd w:val="clear" w:color="auto" w:fill="FFFFFF"/>
        <w:spacing w:after="0" w:afterAutospacing="0"/>
        <w:rPr>
          <w:rStyle w:val="Emphasis"/>
          <w:i w:val="0"/>
        </w:rPr>
      </w:pPr>
    </w:p>
    <w:p w14:paraId="5989BEB8"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 xml:space="preserve">Given by Insight </w:t>
      </w:r>
      <w:proofErr w:type="gramStart"/>
      <w:r w:rsidRPr="00550F39">
        <w:rPr>
          <w:rStyle w:val="Emphasis"/>
          <w:i w:val="0"/>
        </w:rPr>
        <w:t>Into</w:t>
      </w:r>
      <w:proofErr w:type="gramEnd"/>
      <w:r w:rsidRPr="00550F39">
        <w:rPr>
          <w:rStyle w:val="Emphasis"/>
          <w:i w:val="0"/>
        </w:rPr>
        <w:t xml:space="preserve"> Diversity magazine, the HEED Award is presented annually to institutions demonstrating initiatives that embrace all aspects of diversity, including gender, race, ethnicity, veterans, people with disabilities and members of the LGBTQ community. </w:t>
      </w:r>
    </w:p>
    <w:p w14:paraId="14667622" w14:textId="77777777" w:rsidR="00811E15" w:rsidRPr="00550F39" w:rsidRDefault="00811E15" w:rsidP="00811E15">
      <w:pPr>
        <w:pStyle w:val="NormalWeb"/>
        <w:shd w:val="clear" w:color="auto" w:fill="FFFFFF"/>
        <w:spacing w:after="0" w:afterAutospacing="0"/>
        <w:rPr>
          <w:rStyle w:val="Emphasis"/>
          <w:i w:val="0"/>
        </w:rPr>
      </w:pPr>
    </w:p>
    <w:p w14:paraId="39CEAF4C"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 xml:space="preserve">“While we look at numbers and expect continued improvement for those schools that receive the HEED Award year after year, we also use a holistic approach in reviewing each application. Our standards are high, and we look for institutions where diversity and inclusion are woven into the work being accomplished every day across their campus,” said Lenore Pearlstein, publisher of Insight </w:t>
      </w:r>
      <w:proofErr w:type="gramStart"/>
      <w:r w:rsidRPr="00550F39">
        <w:rPr>
          <w:rStyle w:val="Emphasis"/>
          <w:i w:val="0"/>
        </w:rPr>
        <w:t>Into</w:t>
      </w:r>
      <w:proofErr w:type="gramEnd"/>
      <w:r w:rsidRPr="00550F39">
        <w:rPr>
          <w:rStyle w:val="Emphasis"/>
          <w:i w:val="0"/>
        </w:rPr>
        <w:t xml:space="preserve"> Diversity magazine, the oldest and largest diversity-focused publication in higher education.</w:t>
      </w:r>
    </w:p>
    <w:p w14:paraId="4927D23F" w14:textId="77777777" w:rsidR="00811E15" w:rsidRPr="00550F39" w:rsidRDefault="00811E15" w:rsidP="00811E15">
      <w:pPr>
        <w:pStyle w:val="NormalWeb"/>
        <w:shd w:val="clear" w:color="auto" w:fill="FFFFFF"/>
        <w:spacing w:after="0" w:afterAutospacing="0"/>
        <w:rPr>
          <w:rStyle w:val="Emphasis"/>
          <w:i w:val="0"/>
        </w:rPr>
      </w:pPr>
    </w:p>
    <w:p w14:paraId="17B99A59" w14:textId="77777777" w:rsidR="00811E15" w:rsidRPr="00760A4E" w:rsidRDefault="00811E15" w:rsidP="00811E15">
      <w:pPr>
        <w:pStyle w:val="NormalWeb"/>
        <w:shd w:val="clear" w:color="auto" w:fill="FFFFFF"/>
        <w:spacing w:after="0" w:afterAutospacing="0"/>
      </w:pPr>
      <w:r w:rsidRPr="00550F39">
        <w:rPr>
          <w:rStyle w:val="Emphasis"/>
          <w:i w:val="0"/>
        </w:rPr>
        <w:t>With more than 70 percent students of color and people representing more than 120 cultures, Highline is the most racially and ethnically diverse institution of higher education in Washington. Highline has won a number of awards of late, giving the college national recognition as a</w:t>
      </w:r>
      <w:r w:rsidRPr="00760A4E">
        <w:rPr>
          <w:rStyle w:val="Emphasis"/>
          <w:i w:val="0"/>
        </w:rPr>
        <w:t xml:space="preserve"> </w:t>
      </w:r>
      <w:r w:rsidRPr="00760A4E">
        <w:t>leader among the nation’s community colleges for advancing educational equity and social justice.</w:t>
      </w:r>
    </w:p>
    <w:p w14:paraId="46630B8B" w14:textId="77777777" w:rsidR="00811E15" w:rsidRPr="00760A4E" w:rsidRDefault="00811E15" w:rsidP="00811E15">
      <w:pPr>
        <w:pStyle w:val="NormalWeb"/>
        <w:shd w:val="clear" w:color="auto" w:fill="FFFFFF"/>
        <w:spacing w:after="0" w:afterAutospacing="0"/>
      </w:pPr>
    </w:p>
    <w:p w14:paraId="60BEAAB6" w14:textId="77777777" w:rsidR="00811E15" w:rsidRPr="00550F39" w:rsidRDefault="00811E15" w:rsidP="00811E15">
      <w:pPr>
        <w:pStyle w:val="NormalWeb"/>
        <w:shd w:val="clear" w:color="auto" w:fill="FFFFFF"/>
        <w:spacing w:after="0" w:afterAutospacing="0"/>
        <w:rPr>
          <w:rStyle w:val="Emphasis"/>
          <w:i w:val="0"/>
        </w:rPr>
      </w:pPr>
      <w:r w:rsidRPr="00760A4E">
        <w:t xml:space="preserve">“We have enjoyed extraordinary recognitions from </w:t>
      </w:r>
      <w:r w:rsidRPr="00550F39">
        <w:rPr>
          <w:rStyle w:val="Emphasis"/>
          <w:i w:val="0"/>
        </w:rPr>
        <w:t xml:space="preserve">Insight </w:t>
      </w:r>
      <w:proofErr w:type="gramStart"/>
      <w:r w:rsidRPr="00550F39">
        <w:rPr>
          <w:rStyle w:val="Emphasis"/>
          <w:i w:val="0"/>
        </w:rPr>
        <w:t>Into</w:t>
      </w:r>
      <w:proofErr w:type="gramEnd"/>
      <w:r w:rsidRPr="00550F39">
        <w:rPr>
          <w:rStyle w:val="Emphasis"/>
          <w:i w:val="0"/>
        </w:rPr>
        <w:t xml:space="preserve"> Diversity</w:t>
      </w:r>
      <w:r w:rsidRPr="00760A4E">
        <w:t xml:space="preserve"> and other organizations in recent years reflecting our innovative initiatives that improve student success and engage our communities. I hope that this wonderful award enhances the pride that our students feel about the quality of their own educational accomplishments,” </w:t>
      </w:r>
      <w:r w:rsidRPr="00550F39">
        <w:rPr>
          <w:rStyle w:val="Emphasis"/>
          <w:i w:val="0"/>
        </w:rPr>
        <w:t>said Dr. Jack Bermingham, Highline’s president.</w:t>
      </w:r>
    </w:p>
    <w:p w14:paraId="0DA7F272" w14:textId="77777777" w:rsidR="00811E15" w:rsidRPr="00550F39" w:rsidRDefault="00811E15" w:rsidP="00811E15">
      <w:pPr>
        <w:pStyle w:val="NormalWeb"/>
        <w:shd w:val="clear" w:color="auto" w:fill="FFFFFF"/>
        <w:spacing w:after="0" w:afterAutospacing="0"/>
      </w:pPr>
    </w:p>
    <w:p w14:paraId="7F0CA938" w14:textId="77777777" w:rsidR="00811E15" w:rsidRPr="00550F39" w:rsidRDefault="00811E15" w:rsidP="00811E15">
      <w:pPr>
        <w:pStyle w:val="NormalWeb"/>
        <w:shd w:val="clear" w:color="auto" w:fill="FFFFFF"/>
        <w:spacing w:after="0" w:afterAutospacing="0"/>
        <w:rPr>
          <w:rStyle w:val="Emphasis"/>
          <w:i w:val="0"/>
          <w:iCs w:val="0"/>
        </w:rPr>
      </w:pPr>
      <w:r w:rsidRPr="00550F39">
        <w:rPr>
          <w:rStyle w:val="Emphasis"/>
          <w:i w:val="0"/>
        </w:rPr>
        <w:t xml:space="preserve">As a recipient of the 2016 HEED Award, Highline is featured in the magazine’s </w:t>
      </w:r>
      <w:hyperlink r:id="rId7" w:history="1">
        <w:r w:rsidRPr="00550F39">
          <w:rPr>
            <w:rStyle w:val="Hyperlink"/>
          </w:rPr>
          <w:t>November 2016 issue</w:t>
        </w:r>
      </w:hyperlink>
      <w:r w:rsidRPr="00550F39">
        <w:rPr>
          <w:rStyle w:val="Emphasis"/>
          <w:i w:val="0"/>
        </w:rPr>
        <w:t>, along with the 82 other recipients:</w:t>
      </w:r>
    </w:p>
    <w:p w14:paraId="23C4D72F" w14:textId="77777777" w:rsidR="00811E15" w:rsidRPr="00550F39" w:rsidRDefault="00811E15" w:rsidP="00811E15">
      <w:pPr>
        <w:pStyle w:val="NormalWeb"/>
        <w:shd w:val="clear" w:color="auto" w:fill="FFFFFF"/>
        <w:spacing w:after="0" w:afterAutospacing="0"/>
        <w:rPr>
          <w:rStyle w:val="Emphasis"/>
          <w:i w:val="0"/>
        </w:rPr>
      </w:pPr>
    </w:p>
    <w:p w14:paraId="517FFA11"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lastRenderedPageBreak/>
        <w:t>Anne Arundel Community College</w:t>
      </w:r>
    </w:p>
    <w:p w14:paraId="35A94FC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Arizona Summit Law School</w:t>
      </w:r>
    </w:p>
    <w:p w14:paraId="3B65FA21"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Augusta University</w:t>
      </w:r>
    </w:p>
    <w:p w14:paraId="52399B5B"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Ball State University</w:t>
      </w:r>
    </w:p>
    <w:p w14:paraId="0709C3F6"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California State University, East Bay</w:t>
      </w:r>
    </w:p>
    <w:p w14:paraId="1CAF55F0"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California State University, Fresno</w:t>
      </w:r>
    </w:p>
    <w:p w14:paraId="0D809A0E"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California State University, Northridge</w:t>
      </w:r>
    </w:p>
    <w:p w14:paraId="19A2B19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California State University, San Marcos</w:t>
      </w:r>
    </w:p>
    <w:p w14:paraId="1184225C"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Capital Community College</w:t>
      </w:r>
    </w:p>
    <w:p w14:paraId="1526ECDB"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Case Western Reserve University</w:t>
      </w:r>
    </w:p>
    <w:p w14:paraId="11594156"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Central Michigan University</w:t>
      </w:r>
    </w:p>
    <w:p w14:paraId="282C476D"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Cleveland State University</w:t>
      </w:r>
    </w:p>
    <w:p w14:paraId="45BCE981"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Columbia University in the City of New York</w:t>
      </w:r>
    </w:p>
    <w:p w14:paraId="7B56C99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Cuyahoga Community College</w:t>
      </w:r>
    </w:p>
    <w:p w14:paraId="4B80638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Davenport University</w:t>
      </w:r>
    </w:p>
    <w:p w14:paraId="1776D20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DePaul University</w:t>
      </w:r>
    </w:p>
    <w:p w14:paraId="4464929D"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East Carolina University</w:t>
      </w:r>
    </w:p>
    <w:p w14:paraId="615967B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Eastern Kentucky University</w:t>
      </w:r>
    </w:p>
    <w:p w14:paraId="3DED2A7B" w14:textId="77777777" w:rsidR="00811E15" w:rsidRPr="00550F39" w:rsidRDefault="00811E15" w:rsidP="00811E15">
      <w:pPr>
        <w:pStyle w:val="NormalWeb"/>
        <w:shd w:val="clear" w:color="auto" w:fill="FFFFFF"/>
        <w:spacing w:after="0" w:afterAutospacing="0"/>
        <w:rPr>
          <w:rStyle w:val="Emphasis"/>
          <w:i w:val="0"/>
        </w:rPr>
      </w:pPr>
      <w:proofErr w:type="spellStart"/>
      <w:r w:rsidRPr="00550F39">
        <w:rPr>
          <w:rStyle w:val="Emphasis"/>
          <w:i w:val="0"/>
        </w:rPr>
        <w:t>Edinboro</w:t>
      </w:r>
      <w:proofErr w:type="spellEnd"/>
      <w:r w:rsidRPr="00550F39">
        <w:rPr>
          <w:rStyle w:val="Emphasis"/>
          <w:i w:val="0"/>
        </w:rPr>
        <w:t xml:space="preserve"> University of Pennsylvania</w:t>
      </w:r>
    </w:p>
    <w:p w14:paraId="4E837757"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El Paso County Community College District</w:t>
      </w:r>
    </w:p>
    <w:p w14:paraId="24862976"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Florida Coastal School of Law</w:t>
      </w:r>
    </w:p>
    <w:p w14:paraId="49F15A13"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Florida State University</w:t>
      </w:r>
    </w:p>
    <w:p w14:paraId="4B196C4F"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Framingham State University</w:t>
      </w:r>
    </w:p>
    <w:p w14:paraId="295CF1A3"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Georgia Institute of Technology</w:t>
      </w:r>
    </w:p>
    <w:p w14:paraId="6DAEB302"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Georgia State University</w:t>
      </w:r>
    </w:p>
    <w:p w14:paraId="621647C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Grossmont-</w:t>
      </w:r>
      <w:proofErr w:type="spellStart"/>
      <w:r w:rsidRPr="00550F39">
        <w:rPr>
          <w:rStyle w:val="Emphasis"/>
          <w:i w:val="0"/>
        </w:rPr>
        <w:t>Cuyamaca</w:t>
      </w:r>
      <w:proofErr w:type="spellEnd"/>
      <w:r w:rsidRPr="00550F39">
        <w:rPr>
          <w:rStyle w:val="Emphasis"/>
          <w:i w:val="0"/>
        </w:rPr>
        <w:t xml:space="preserve"> Community College District</w:t>
      </w:r>
    </w:p>
    <w:p w14:paraId="0BCCF829"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Houston Community College</w:t>
      </w:r>
    </w:p>
    <w:p w14:paraId="51590653"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Indiana University-Bloomington</w:t>
      </w:r>
    </w:p>
    <w:p w14:paraId="5F54784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Indiana University-Purdue University Indianapolis</w:t>
      </w:r>
    </w:p>
    <w:p w14:paraId="46979C6E"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Kansas State University</w:t>
      </w:r>
    </w:p>
    <w:p w14:paraId="4158F0DE"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Kennesaw State University</w:t>
      </w:r>
    </w:p>
    <w:p w14:paraId="0C1D4460"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Kent State University</w:t>
      </w:r>
    </w:p>
    <w:p w14:paraId="59D4D48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Louisiana State University and Agricultural and Mechanical College</w:t>
      </w:r>
    </w:p>
    <w:p w14:paraId="54EA9EC7"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Metropolitan State University of Denver</w:t>
      </w:r>
    </w:p>
    <w:p w14:paraId="47DA20AB"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Miami Dade College</w:t>
      </w:r>
    </w:p>
    <w:p w14:paraId="16241AF0"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Millersville University</w:t>
      </w:r>
    </w:p>
    <w:p w14:paraId="022A225D"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Northeastern University</w:t>
      </w:r>
    </w:p>
    <w:p w14:paraId="2574ED9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Northern Arizona University</w:t>
      </w:r>
    </w:p>
    <w:p w14:paraId="11CC000C"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Northern Virginia Community College</w:t>
      </w:r>
    </w:p>
    <w:p w14:paraId="5A2A815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Oklahoma State University</w:t>
      </w:r>
    </w:p>
    <w:p w14:paraId="2BB083D4"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Pennsylvania State University, The</w:t>
      </w:r>
    </w:p>
    <w:p w14:paraId="2DBE2FB6"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Rochester Institute of Technology</w:t>
      </w:r>
    </w:p>
    <w:p w14:paraId="74392ED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Saint Louis University</w:t>
      </w:r>
    </w:p>
    <w:p w14:paraId="50C699C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San Diego State University</w:t>
      </w:r>
    </w:p>
    <w:p w14:paraId="6E06B053"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School of the Art Institute of Chicago</w:t>
      </w:r>
    </w:p>
    <w:p w14:paraId="11A7471B"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Seminole State College of Florida</w:t>
      </w:r>
    </w:p>
    <w:p w14:paraId="595FA076"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Southern Illinois University Edwardsville</w:t>
      </w:r>
    </w:p>
    <w:p w14:paraId="449BBDE9"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Southwestern Law School</w:t>
      </w:r>
    </w:p>
    <w:p w14:paraId="25D174D4"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lastRenderedPageBreak/>
        <w:t>St. Cloud State University</w:t>
      </w:r>
    </w:p>
    <w:p w14:paraId="6F7BB30B"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Stockton University</w:t>
      </w:r>
    </w:p>
    <w:p w14:paraId="77909884"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SUNY Buffalo State College</w:t>
      </w:r>
    </w:p>
    <w:p w14:paraId="0137F2F9"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SUNY System Administration</w:t>
      </w:r>
    </w:p>
    <w:p w14:paraId="5A70E70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Texas Tech University</w:t>
      </w:r>
    </w:p>
    <w:p w14:paraId="385C476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Union College in New York</w:t>
      </w:r>
    </w:p>
    <w:p w14:paraId="472BCE0D"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Alabama at Birmingham</w:t>
      </w:r>
    </w:p>
    <w:p w14:paraId="768C92D3"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Central Florida</w:t>
      </w:r>
    </w:p>
    <w:p w14:paraId="09E99B2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Cincinnati</w:t>
      </w:r>
    </w:p>
    <w:p w14:paraId="61F1A2E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Colorado Boulder</w:t>
      </w:r>
    </w:p>
    <w:p w14:paraId="0E031DD6"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Georgia</w:t>
      </w:r>
    </w:p>
    <w:p w14:paraId="289C4AC6"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Houston</w:t>
      </w:r>
    </w:p>
    <w:p w14:paraId="0EED51F8"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Houston Law Center</w:t>
      </w:r>
    </w:p>
    <w:p w14:paraId="416E47DF"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Illinois at Chicago</w:t>
      </w:r>
    </w:p>
    <w:p w14:paraId="3EC8195E"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Illinois at Urbana-Champaign</w:t>
      </w:r>
    </w:p>
    <w:p w14:paraId="1D81FF72"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Louisville</w:t>
      </w:r>
    </w:p>
    <w:p w14:paraId="1F317928"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Maryland University College</w:t>
      </w:r>
    </w:p>
    <w:p w14:paraId="4801A49C"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Massachusetts Boston</w:t>
      </w:r>
    </w:p>
    <w:p w14:paraId="0214CD8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Massachusetts Lowell</w:t>
      </w:r>
    </w:p>
    <w:p w14:paraId="731DEAF1"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Minnesota-Twin Cities</w:t>
      </w:r>
    </w:p>
    <w:p w14:paraId="5DCB0827"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North Carolina at Chapel Hill</w:t>
      </w:r>
    </w:p>
    <w:p w14:paraId="5104A09A"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North Florida</w:t>
      </w:r>
    </w:p>
    <w:p w14:paraId="39920505"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Oklahoma</w:t>
      </w:r>
    </w:p>
    <w:p w14:paraId="31D758D3"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South Carolina</w:t>
      </w:r>
    </w:p>
    <w:p w14:paraId="2D775F7C"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Texas at Austin, The</w:t>
      </w:r>
    </w:p>
    <w:p w14:paraId="5796E0CD"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Toledo, The</w:t>
      </w:r>
    </w:p>
    <w:p w14:paraId="523B009F"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Vermont</w:t>
      </w:r>
    </w:p>
    <w:p w14:paraId="3C93C009"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Virginia</w:t>
      </w:r>
    </w:p>
    <w:p w14:paraId="0B3ADECE"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University of West Florida</w:t>
      </w:r>
    </w:p>
    <w:p w14:paraId="6C824DE3"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Virginia Polytechnic Institute and State University</w:t>
      </w:r>
    </w:p>
    <w:p w14:paraId="5DF3017D"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West Virginia University</w:t>
      </w:r>
    </w:p>
    <w:p w14:paraId="4E8CF459"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Western Michigan University</w:t>
      </w:r>
    </w:p>
    <w:p w14:paraId="1086CF4E"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Whitworth University</w:t>
      </w:r>
    </w:p>
    <w:p w14:paraId="1ECB9611" w14:textId="77777777" w:rsidR="00811E15" w:rsidRPr="00550F39" w:rsidRDefault="00811E15" w:rsidP="00811E15">
      <w:pPr>
        <w:pStyle w:val="NormalWeb"/>
        <w:shd w:val="clear" w:color="auto" w:fill="FFFFFF"/>
        <w:spacing w:after="0" w:afterAutospacing="0"/>
        <w:rPr>
          <w:rStyle w:val="Emphasis"/>
          <w:i w:val="0"/>
        </w:rPr>
      </w:pPr>
      <w:r w:rsidRPr="00550F39">
        <w:rPr>
          <w:rStyle w:val="Emphasis"/>
          <w:i w:val="0"/>
        </w:rPr>
        <w:t>Widener University</w:t>
      </w:r>
    </w:p>
    <w:p w14:paraId="5E2108A4" w14:textId="77777777" w:rsidR="00811E15" w:rsidRPr="003A0D2E" w:rsidRDefault="00811E15" w:rsidP="00811E15">
      <w:pPr>
        <w:pStyle w:val="NormalWeb"/>
        <w:shd w:val="clear" w:color="auto" w:fill="FFFFFF"/>
        <w:spacing w:after="0" w:afterAutospacing="0"/>
        <w:rPr>
          <w:rStyle w:val="Emphasis"/>
          <w:i w:val="0"/>
        </w:rPr>
      </w:pPr>
    </w:p>
    <w:p w14:paraId="0B92B9C4" w14:textId="4755E744" w:rsidR="005E3C5B" w:rsidRPr="005F28B4" w:rsidRDefault="0079792C" w:rsidP="0079792C">
      <w:pPr>
        <w:pStyle w:val="NormalWeb"/>
        <w:shd w:val="clear" w:color="auto" w:fill="FFFFFF"/>
        <w:spacing w:after="0" w:afterAutospacing="0"/>
      </w:pPr>
      <w:r w:rsidRPr="005E3C5B">
        <w:t>For</w:t>
      </w:r>
      <w:r w:rsidR="005E3C5B" w:rsidRPr="005E3C5B">
        <w:t xml:space="preserve"> more information about the 2016</w:t>
      </w:r>
      <w:r w:rsidRPr="005E3C5B">
        <w:t xml:space="preserve"> HEED Award, visit </w:t>
      </w:r>
      <w:hyperlink r:id="rId8" w:history="1">
        <w:r w:rsidR="005E3C5B" w:rsidRPr="005E3C5B">
          <w:rPr>
            <w:rStyle w:val="Hyperlink"/>
          </w:rPr>
          <w:t>insightintodiversity.com</w:t>
        </w:r>
      </w:hyperlink>
      <w:r w:rsidR="005E3C5B">
        <w:t xml:space="preserve">. To learn more about Highline and its commitment to diversity and </w:t>
      </w:r>
      <w:r w:rsidR="005E3C5B" w:rsidRPr="005F28B4">
        <w:t xml:space="preserve">inclusion, visit </w:t>
      </w:r>
      <w:hyperlink r:id="rId9" w:history="1">
        <w:r w:rsidR="005F28B4" w:rsidRPr="005F28B4">
          <w:rPr>
            <w:rStyle w:val="Hyperlink"/>
          </w:rPr>
          <w:t>highline.edu/about-us</w:t>
        </w:r>
      </w:hyperlink>
      <w:r w:rsidR="005F28B4" w:rsidRPr="005F28B4">
        <w:t>.</w:t>
      </w:r>
      <w:r w:rsidR="005E3C5B" w:rsidRPr="005F28B4">
        <w:t xml:space="preserve"> </w:t>
      </w:r>
    </w:p>
    <w:p w14:paraId="27DB1046" w14:textId="77777777" w:rsidR="005E3C5B" w:rsidRPr="005F28B4" w:rsidRDefault="005E3C5B" w:rsidP="0079792C">
      <w:pPr>
        <w:pStyle w:val="NormalWeb"/>
        <w:shd w:val="clear" w:color="auto" w:fill="FFFFFF"/>
        <w:spacing w:after="0" w:afterAutospacing="0"/>
      </w:pPr>
    </w:p>
    <w:p w14:paraId="011B552C" w14:textId="77777777" w:rsidR="0079792C" w:rsidRDefault="0079792C" w:rsidP="0079792C">
      <w:pPr>
        <w:pStyle w:val="auto-style1"/>
        <w:shd w:val="clear" w:color="auto" w:fill="FFFFFF"/>
        <w:spacing w:after="0" w:afterAutospacing="0"/>
        <w:jc w:val="center"/>
      </w:pPr>
      <w:r w:rsidRPr="005E3C5B">
        <w:t># # #</w:t>
      </w:r>
    </w:p>
    <w:p w14:paraId="7E20C6BD" w14:textId="77777777" w:rsidR="00512FC4" w:rsidRDefault="00512FC4" w:rsidP="0079792C">
      <w:pPr>
        <w:pStyle w:val="auto-style1"/>
        <w:shd w:val="clear" w:color="auto" w:fill="FFFFFF"/>
        <w:spacing w:after="0" w:afterAutospacing="0"/>
        <w:jc w:val="center"/>
      </w:pPr>
    </w:p>
    <w:p w14:paraId="01740289" w14:textId="6836FC12" w:rsidR="00512FC4" w:rsidRPr="005E3C5B" w:rsidRDefault="00512FC4" w:rsidP="00512FC4">
      <w:pPr>
        <w:pStyle w:val="auto-style1"/>
        <w:shd w:val="clear" w:color="auto" w:fill="FFFFFF"/>
        <w:spacing w:after="0" w:afterAutospacing="0"/>
      </w:pPr>
      <w:r>
        <w:rPr>
          <w:rFonts w:ascii="Arial" w:hAnsi="Arial" w:cs="Arial"/>
          <w:b/>
        </w:rPr>
        <w:t>Attachment</w:t>
      </w:r>
      <w:r w:rsidRPr="005619FA">
        <w:rPr>
          <w:rFonts w:ascii="Arial" w:hAnsi="Arial" w:cs="Arial"/>
          <w:b/>
        </w:rPr>
        <w:t>:</w:t>
      </w:r>
      <w:r>
        <w:t xml:space="preserve"> Photo of Dr. Jack Bermingham</w:t>
      </w:r>
    </w:p>
    <w:p w14:paraId="457ADF20" w14:textId="77777777" w:rsidR="005E3C5B" w:rsidRPr="0082290E" w:rsidRDefault="005E3C5B" w:rsidP="005E3C5B">
      <w:pPr>
        <w:pStyle w:val="Header"/>
        <w:spacing w:before="0" w:beforeAutospacing="0" w:after="0" w:afterAutospacing="0"/>
        <w:rPr>
          <w:b/>
          <w:sz w:val="22"/>
          <w:szCs w:val="22"/>
        </w:rPr>
      </w:pPr>
    </w:p>
    <w:p w14:paraId="284674A7" w14:textId="3ABA7D3D" w:rsidR="0079792C" w:rsidRPr="00550F39" w:rsidRDefault="00C44FFC" w:rsidP="0079792C">
      <w:pPr>
        <w:pStyle w:val="NormalWeb"/>
        <w:shd w:val="clear" w:color="auto" w:fill="FFFFFF"/>
        <w:spacing w:after="0" w:afterAutospacing="0"/>
        <w:rPr>
          <w:rStyle w:val="Emphasis"/>
          <w:i w:val="0"/>
        </w:rPr>
      </w:pPr>
      <w:r>
        <w:rPr>
          <w:rStyle w:val="Emphasis"/>
        </w:rPr>
        <w:t xml:space="preserve">Celebrating its 55th anniversary, </w:t>
      </w:r>
      <w:r w:rsidR="005E3C5B" w:rsidRPr="00AD6370">
        <w:rPr>
          <w:rStyle w:val="Emphasis"/>
        </w:rPr>
        <w:t xml:space="preserve">Highline College was founded in 1961 as the first community college in King County. With </w:t>
      </w:r>
      <w:r w:rsidR="005E3C5B">
        <w:rPr>
          <w:rStyle w:val="Emphasis"/>
        </w:rPr>
        <w:t>nearly 17,000</w:t>
      </w:r>
      <w:r w:rsidR="005E3C5B" w:rsidRPr="00AD6370">
        <w:rPr>
          <w:rStyle w:val="Emphasis"/>
        </w:rPr>
        <w:t xml:space="preserve"> annual students and 350,000 alumni, it is one of the state’s largest institutions of higher education. The college offers a wide range of academic transfer, professional-technical education and </w:t>
      </w:r>
      <w:r w:rsidR="005E3C5B">
        <w:rPr>
          <w:rStyle w:val="Emphasis"/>
        </w:rPr>
        <w:t xml:space="preserve">applied </w:t>
      </w:r>
      <w:r w:rsidR="005E3C5B" w:rsidRPr="00AD6370">
        <w:rPr>
          <w:rStyle w:val="Emphasis"/>
        </w:rPr>
        <w:t xml:space="preserve">bachelor’s degree programs. Alumni include former Seattle Mayor Norm Rice, entrepreneur </w:t>
      </w:r>
      <w:proofErr w:type="spellStart"/>
      <w:r w:rsidR="005E3C5B" w:rsidRPr="00AD6370">
        <w:rPr>
          <w:rStyle w:val="Emphasis"/>
        </w:rPr>
        <w:t>Junki</w:t>
      </w:r>
      <w:proofErr w:type="spellEnd"/>
      <w:r w:rsidR="005E3C5B" w:rsidRPr="00AD6370">
        <w:rPr>
          <w:rStyle w:val="Emphasis"/>
        </w:rPr>
        <w:t xml:space="preserve"> Yoshida and former Washington state poet laureate Sam Green.</w:t>
      </w:r>
    </w:p>
    <w:sectPr w:rsidR="0079792C" w:rsidRPr="00550F39"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07D55"/>
    <w:rsid w:val="00025A1C"/>
    <w:rsid w:val="000A3FF7"/>
    <w:rsid w:val="000C2DE8"/>
    <w:rsid w:val="000D6B2F"/>
    <w:rsid w:val="000E6F90"/>
    <w:rsid w:val="000F4C9F"/>
    <w:rsid w:val="0010084D"/>
    <w:rsid w:val="00101B7B"/>
    <w:rsid w:val="00114A5A"/>
    <w:rsid w:val="001162B9"/>
    <w:rsid w:val="00152447"/>
    <w:rsid w:val="00175F0D"/>
    <w:rsid w:val="00190675"/>
    <w:rsid w:val="001C325C"/>
    <w:rsid w:val="001D1206"/>
    <w:rsid w:val="00237CA4"/>
    <w:rsid w:val="0024053F"/>
    <w:rsid w:val="00256FC4"/>
    <w:rsid w:val="002608D5"/>
    <w:rsid w:val="002639A1"/>
    <w:rsid w:val="00266C4C"/>
    <w:rsid w:val="00277966"/>
    <w:rsid w:val="00281CA9"/>
    <w:rsid w:val="002B174D"/>
    <w:rsid w:val="002B3AD8"/>
    <w:rsid w:val="002D7EBE"/>
    <w:rsid w:val="002E4031"/>
    <w:rsid w:val="00314346"/>
    <w:rsid w:val="00354C42"/>
    <w:rsid w:val="003A0D2E"/>
    <w:rsid w:val="003A70A6"/>
    <w:rsid w:val="003C51E4"/>
    <w:rsid w:val="003E65F1"/>
    <w:rsid w:val="0041019B"/>
    <w:rsid w:val="00420B33"/>
    <w:rsid w:val="00432DFD"/>
    <w:rsid w:val="0043588D"/>
    <w:rsid w:val="0046032F"/>
    <w:rsid w:val="00486817"/>
    <w:rsid w:val="004A1994"/>
    <w:rsid w:val="004C1459"/>
    <w:rsid w:val="004C67D3"/>
    <w:rsid w:val="004E109B"/>
    <w:rsid w:val="004E3A19"/>
    <w:rsid w:val="004E5537"/>
    <w:rsid w:val="004F3626"/>
    <w:rsid w:val="00510207"/>
    <w:rsid w:val="00512FC4"/>
    <w:rsid w:val="00513056"/>
    <w:rsid w:val="005140AB"/>
    <w:rsid w:val="00550F39"/>
    <w:rsid w:val="0056422F"/>
    <w:rsid w:val="00570890"/>
    <w:rsid w:val="005B29CF"/>
    <w:rsid w:val="005C0EB0"/>
    <w:rsid w:val="005E3C5B"/>
    <w:rsid w:val="005E41DE"/>
    <w:rsid w:val="005E4867"/>
    <w:rsid w:val="005E48AC"/>
    <w:rsid w:val="005E780A"/>
    <w:rsid w:val="005F28B4"/>
    <w:rsid w:val="00672AA5"/>
    <w:rsid w:val="00680BB8"/>
    <w:rsid w:val="0068694A"/>
    <w:rsid w:val="00696522"/>
    <w:rsid w:val="006A3C72"/>
    <w:rsid w:val="00716154"/>
    <w:rsid w:val="00743188"/>
    <w:rsid w:val="00745CF5"/>
    <w:rsid w:val="0074706A"/>
    <w:rsid w:val="0079792C"/>
    <w:rsid w:val="007E3116"/>
    <w:rsid w:val="007E6FAB"/>
    <w:rsid w:val="007E771D"/>
    <w:rsid w:val="008012E1"/>
    <w:rsid w:val="00811E15"/>
    <w:rsid w:val="00812D07"/>
    <w:rsid w:val="0082290E"/>
    <w:rsid w:val="00867D49"/>
    <w:rsid w:val="00880549"/>
    <w:rsid w:val="00897253"/>
    <w:rsid w:val="008B1037"/>
    <w:rsid w:val="008D2DD4"/>
    <w:rsid w:val="008D78EC"/>
    <w:rsid w:val="008F5E6C"/>
    <w:rsid w:val="00907F35"/>
    <w:rsid w:val="009266BA"/>
    <w:rsid w:val="00933624"/>
    <w:rsid w:val="00940A9A"/>
    <w:rsid w:val="00974D55"/>
    <w:rsid w:val="00986BE2"/>
    <w:rsid w:val="00992887"/>
    <w:rsid w:val="009C5AC6"/>
    <w:rsid w:val="009D075A"/>
    <w:rsid w:val="009E6FCE"/>
    <w:rsid w:val="009F0DDC"/>
    <w:rsid w:val="009F6558"/>
    <w:rsid w:val="009F74C9"/>
    <w:rsid w:val="00A357A6"/>
    <w:rsid w:val="00A53A26"/>
    <w:rsid w:val="00A819EE"/>
    <w:rsid w:val="00AB7AB4"/>
    <w:rsid w:val="00AC7E6A"/>
    <w:rsid w:val="00AD6370"/>
    <w:rsid w:val="00B03D1B"/>
    <w:rsid w:val="00B1410B"/>
    <w:rsid w:val="00B3793B"/>
    <w:rsid w:val="00B53C3D"/>
    <w:rsid w:val="00B62260"/>
    <w:rsid w:val="00B75BB5"/>
    <w:rsid w:val="00BA4B5F"/>
    <w:rsid w:val="00BB0EA2"/>
    <w:rsid w:val="00BB318F"/>
    <w:rsid w:val="00BC4435"/>
    <w:rsid w:val="00BF47B0"/>
    <w:rsid w:val="00BF5397"/>
    <w:rsid w:val="00C12ECF"/>
    <w:rsid w:val="00C20DE0"/>
    <w:rsid w:val="00C30FE6"/>
    <w:rsid w:val="00C405A6"/>
    <w:rsid w:val="00C44FFC"/>
    <w:rsid w:val="00CD3527"/>
    <w:rsid w:val="00CD3AD8"/>
    <w:rsid w:val="00D01490"/>
    <w:rsid w:val="00D32FFD"/>
    <w:rsid w:val="00D523FB"/>
    <w:rsid w:val="00D57714"/>
    <w:rsid w:val="00D57AA5"/>
    <w:rsid w:val="00D76A90"/>
    <w:rsid w:val="00D8630E"/>
    <w:rsid w:val="00DA68EC"/>
    <w:rsid w:val="00DB205D"/>
    <w:rsid w:val="00DD5309"/>
    <w:rsid w:val="00DF078C"/>
    <w:rsid w:val="00E15624"/>
    <w:rsid w:val="00E24DC7"/>
    <w:rsid w:val="00E64167"/>
    <w:rsid w:val="00E8383D"/>
    <w:rsid w:val="00E87451"/>
    <w:rsid w:val="00EB311E"/>
    <w:rsid w:val="00EB3DC7"/>
    <w:rsid w:val="00EB3FAD"/>
    <w:rsid w:val="00EC3660"/>
    <w:rsid w:val="00EE422A"/>
    <w:rsid w:val="00F01F31"/>
    <w:rsid w:val="00F35D91"/>
    <w:rsid w:val="00F72D6F"/>
    <w:rsid w:val="00F82ADA"/>
    <w:rsid w:val="00F8648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715399033">
      <w:bodyDiv w:val="1"/>
      <w:marLeft w:val="0"/>
      <w:marRight w:val="0"/>
      <w:marTop w:val="0"/>
      <w:marBottom w:val="0"/>
      <w:divBdr>
        <w:top w:val="none" w:sz="0" w:space="0" w:color="auto"/>
        <w:left w:val="none" w:sz="0" w:space="0" w:color="auto"/>
        <w:bottom w:val="none" w:sz="0" w:space="0" w:color="auto"/>
        <w:right w:val="none" w:sz="0" w:space="0" w:color="auto"/>
      </w:divBdr>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460995644">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1969777320">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intodiversity.com/about-the-heed-award/" TargetMode="External"/><Relationship Id="rId3" Type="http://schemas.openxmlformats.org/officeDocument/2006/relationships/settings" Target="settings.xml"/><Relationship Id="rId7" Type="http://schemas.openxmlformats.org/officeDocument/2006/relationships/hyperlink" Target="http://www.insightintodiversity.com/wp-content/media/digitalissues/november2016/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ntey@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ghline.edu/about-us/commitment-t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2016-11-01T19:28:00Z</cp:lastPrinted>
  <dcterms:created xsi:type="dcterms:W3CDTF">2016-11-01T19:30:00Z</dcterms:created>
  <dcterms:modified xsi:type="dcterms:W3CDTF">2016-11-01T19:30:00Z</dcterms:modified>
</cp:coreProperties>
</file>