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2689" w:rsidRDefault="00000000">
      <w:pPr>
        <w:widowControl w:val="0"/>
        <w:tabs>
          <w:tab w:val="left" w:pos="2160"/>
          <w:tab w:val="left" w:pos="2160"/>
        </w:tabs>
      </w:pPr>
      <w:r>
        <w:rPr>
          <w:rFonts w:ascii="Arial" w:eastAsia="Arial" w:hAnsi="Arial" w:cs="Arial"/>
          <w:b/>
          <w:noProof/>
          <w:sz w:val="44"/>
          <w:szCs w:val="44"/>
        </w:rPr>
        <w:drawing>
          <wp:inline distT="0" distB="0" distL="0" distR="0">
            <wp:extent cx="1699513" cy="558412"/>
            <wp:effectExtent l="0" t="0" r="0" b="0"/>
            <wp:docPr id="5" name="image1.png" descr="Highline College logo"/>
            <wp:cNvGraphicFramePr/>
            <a:graphic xmlns:a="http://schemas.openxmlformats.org/drawingml/2006/main">
              <a:graphicData uri="http://schemas.openxmlformats.org/drawingml/2006/picture">
                <pic:pic xmlns:pic="http://schemas.openxmlformats.org/drawingml/2006/picture">
                  <pic:nvPicPr>
                    <pic:cNvPr id="0" name="image1.png" descr="Highline College logo"/>
                    <pic:cNvPicPr preferRelativeResize="0"/>
                  </pic:nvPicPr>
                  <pic:blipFill>
                    <a:blip r:embed="rId6"/>
                    <a:srcRect/>
                    <a:stretch>
                      <a:fillRect/>
                    </a:stretch>
                  </pic:blipFill>
                  <pic:spPr>
                    <a:xfrm>
                      <a:off x="0" y="0"/>
                      <a:ext cx="1699513" cy="558412"/>
                    </a:xfrm>
                    <a:prstGeom prst="rect">
                      <a:avLst/>
                    </a:prstGeom>
                    <a:ln/>
                  </pic:spPr>
                </pic:pic>
              </a:graphicData>
            </a:graphic>
          </wp:inline>
        </w:drawing>
      </w:r>
    </w:p>
    <w:p w:rsidR="006B2689" w:rsidRDefault="00000000">
      <w:pPr>
        <w:widowControl w:val="0"/>
        <w:pBdr>
          <w:top w:val="nil"/>
          <w:left w:val="nil"/>
          <w:bottom w:val="single" w:sz="4" w:space="1" w:color="000000"/>
          <w:right w:val="nil"/>
          <w:between w:val="nil"/>
        </w:pBdr>
        <w:tabs>
          <w:tab w:val="left" w:pos="2160"/>
          <w:tab w:val="left" w:pos="2160"/>
        </w:tabs>
        <w:spacing w:after="280"/>
        <w:jc w:val="right"/>
        <w:rPr>
          <w:rFonts w:ascii="Arial" w:eastAsia="Arial" w:hAnsi="Arial" w:cs="Arial"/>
          <w:b/>
          <w:color w:val="000000"/>
          <w:sz w:val="44"/>
          <w:szCs w:val="44"/>
        </w:rPr>
      </w:pPr>
      <w:r>
        <w:rPr>
          <w:rFonts w:ascii="Arial" w:eastAsia="Arial" w:hAnsi="Arial" w:cs="Arial"/>
          <w:b/>
          <w:color w:val="000000"/>
          <w:sz w:val="44"/>
          <w:szCs w:val="44"/>
        </w:rPr>
        <w:t>MEDIA RELEASE</w:t>
      </w:r>
    </w:p>
    <w:p w:rsidR="006B2689" w:rsidRDefault="00000000" w:rsidP="00AF1D8D">
      <w:pPr>
        <w:widowControl w:val="0"/>
        <w:tabs>
          <w:tab w:val="left" w:pos="2160"/>
          <w:tab w:val="left" w:pos="2160"/>
        </w:tabs>
        <w:contextualSpacing/>
      </w:pPr>
      <w:r>
        <w:rPr>
          <w:rFonts w:ascii="Arial" w:eastAsia="Arial" w:hAnsi="Arial" w:cs="Arial"/>
          <w:b/>
        </w:rPr>
        <w:t>FOR RELEASE:</w:t>
      </w:r>
      <w:r>
        <w:tab/>
        <w:t>Immediately</w:t>
      </w:r>
    </w:p>
    <w:p w:rsidR="006B2689" w:rsidRDefault="00000000" w:rsidP="00AF1D8D">
      <w:pPr>
        <w:widowControl w:val="0"/>
        <w:tabs>
          <w:tab w:val="left" w:pos="2160"/>
          <w:tab w:val="left" w:pos="2160"/>
        </w:tabs>
        <w:contextualSpacing/>
      </w:pPr>
      <w:r>
        <w:rPr>
          <w:rFonts w:ascii="Arial" w:eastAsia="Arial" w:hAnsi="Arial" w:cs="Arial"/>
          <w:b/>
        </w:rPr>
        <w:t>DATE:</w:t>
      </w:r>
      <w:r>
        <w:tab/>
        <w:t>October 31, 2023</w:t>
      </w:r>
    </w:p>
    <w:p w:rsidR="006B2689" w:rsidRDefault="00000000" w:rsidP="00AF1D8D">
      <w:pPr>
        <w:tabs>
          <w:tab w:val="left" w:pos="2160"/>
          <w:tab w:val="left" w:pos="2160"/>
        </w:tabs>
        <w:contextualSpacing/>
      </w:pPr>
      <w:r>
        <w:rPr>
          <w:rFonts w:ascii="Arial" w:eastAsia="Arial" w:hAnsi="Arial" w:cs="Arial"/>
          <w:b/>
        </w:rPr>
        <w:t>CONTACT:</w:t>
      </w:r>
      <w:r>
        <w:tab/>
        <w:t xml:space="preserve">Raechel Dawson: (206) 206-592-3393, </w:t>
      </w:r>
      <w:hyperlink r:id="rId7">
        <w:r>
          <w:rPr>
            <w:color w:val="1155CC"/>
            <w:u w:val="single"/>
          </w:rPr>
          <w:t>rdawson@highline.edu</w:t>
        </w:r>
      </w:hyperlink>
      <w:r>
        <w:t xml:space="preserve"> </w:t>
      </w:r>
    </w:p>
    <w:p w:rsidR="006B2689" w:rsidRDefault="00000000" w:rsidP="00AF1D8D">
      <w:pPr>
        <w:pStyle w:val="Heading1"/>
        <w:widowControl w:val="0"/>
        <w:tabs>
          <w:tab w:val="left" w:pos="2160"/>
          <w:tab w:val="left" w:pos="2160"/>
        </w:tabs>
        <w:contextualSpacing/>
      </w:pPr>
      <w:r>
        <w:t>Highline to Celebrate Disability Justice Week Nov. 6-9</w:t>
      </w:r>
    </w:p>
    <w:p w:rsidR="006B2689" w:rsidRDefault="00000000" w:rsidP="00AF1D8D">
      <w:pPr>
        <w:pStyle w:val="Heading2"/>
        <w:widowControl w:val="0"/>
        <w:tabs>
          <w:tab w:val="left" w:pos="2160"/>
          <w:tab w:val="left" w:pos="2160"/>
        </w:tabs>
        <w:contextualSpacing/>
      </w:pPr>
      <w:r>
        <w:t>South King County Community Invited to Attend Free Events</w:t>
      </w:r>
    </w:p>
    <w:p w:rsidR="006B2689" w:rsidRDefault="006B2689" w:rsidP="00AF1D8D">
      <w:pPr>
        <w:widowControl w:val="0"/>
        <w:tabs>
          <w:tab w:val="left" w:pos="2160"/>
          <w:tab w:val="left" w:pos="2160"/>
        </w:tabs>
        <w:contextualSpacing/>
        <w:rPr>
          <w:color w:val="FF0000"/>
        </w:rPr>
      </w:pPr>
    </w:p>
    <w:p w:rsidR="006B2689" w:rsidRDefault="00000000" w:rsidP="00AF1D8D">
      <w:pPr>
        <w:widowControl w:val="0"/>
        <w:tabs>
          <w:tab w:val="left" w:pos="2160"/>
          <w:tab w:val="left" w:pos="2160"/>
        </w:tabs>
        <w:contextualSpacing/>
      </w:pPr>
      <w:bookmarkStart w:id="0" w:name="_heading=h.gjdgxs" w:colFirst="0" w:colLast="0"/>
      <w:bookmarkEnd w:id="0"/>
      <w:r>
        <w:t xml:space="preserve">DES MOINES, Wash. — Highline College invites the community to attend Disability Justice Week, a series of events centered around accessibility, inclusion and intersectionality, happening Nov. 6-9, 2023 at the </w:t>
      </w:r>
      <w:hyperlink r:id="rId8">
        <w:r>
          <w:rPr>
            <w:color w:val="1155CC"/>
            <w:u w:val="single"/>
          </w:rPr>
          <w:t>Highline College campus</w:t>
        </w:r>
      </w:hyperlink>
      <w:r>
        <w:t xml:space="preserve">. </w:t>
      </w:r>
    </w:p>
    <w:p w:rsidR="006B2689" w:rsidRDefault="006B2689" w:rsidP="00AF1D8D">
      <w:pPr>
        <w:contextualSpacing/>
      </w:pPr>
    </w:p>
    <w:p w:rsidR="006B2689" w:rsidRDefault="00000000" w:rsidP="00AF1D8D">
      <w:pPr>
        <w:contextualSpacing/>
      </w:pPr>
      <w:r>
        <w:t xml:space="preserve">Under the theme “The Future is Accessible,” Disability Justice Week will focus on different aspects of the </w:t>
      </w:r>
      <w:hyperlink r:id="rId9">
        <w:r>
          <w:rPr>
            <w:color w:val="1155CC"/>
            <w:u w:val="single"/>
          </w:rPr>
          <w:t>10 Principles of Disability Justice</w:t>
        </w:r>
      </w:hyperlink>
      <w:r>
        <w:t>. Organizers hope the week’s events will shed light on the systemic barriers present in society and how attendees can help advocate for justice.</w:t>
      </w:r>
    </w:p>
    <w:p w:rsidR="006B2689" w:rsidRDefault="006B2689" w:rsidP="00AF1D8D">
      <w:pPr>
        <w:contextualSpacing/>
      </w:pPr>
    </w:p>
    <w:p w:rsidR="006B2689" w:rsidRDefault="00000000" w:rsidP="00AF1D8D">
      <w:pPr>
        <w:contextualSpacing/>
      </w:pPr>
      <w:r>
        <w:t xml:space="preserve">“We will explore intersectionality and the harmful impact of exclusion and erasure of disability identity, especially in communities of color,” said Jennifer Sandler, associate dean of Highline’s Accessibility Resources, noting that attendees will also learn about climate change’s disproportionate impact on disabled people and why disabled communities should be part of leadership on climate action. </w:t>
      </w:r>
    </w:p>
    <w:p w:rsidR="006B2689" w:rsidRDefault="006B2689" w:rsidP="00AF1D8D">
      <w:pPr>
        <w:contextualSpacing/>
      </w:pPr>
    </w:p>
    <w:p w:rsidR="00AF1D8D" w:rsidRDefault="00000000" w:rsidP="00AF1D8D">
      <w:pPr>
        <w:contextualSpacing/>
      </w:pPr>
      <w:r>
        <w:t xml:space="preserve">Highline’s </w:t>
      </w:r>
      <w:hyperlink r:id="rId10">
        <w:r>
          <w:rPr>
            <w:color w:val="1155CC"/>
            <w:u w:val="single"/>
          </w:rPr>
          <w:t>Center for Cultural and Inclusive Excellence</w:t>
        </w:r>
      </w:hyperlink>
      <w:r>
        <w:t xml:space="preserve">, </w:t>
      </w:r>
      <w:hyperlink r:id="rId11">
        <w:r>
          <w:rPr>
            <w:color w:val="1155CC"/>
            <w:u w:val="single"/>
          </w:rPr>
          <w:t>Center for Leadership and Service</w:t>
        </w:r>
      </w:hyperlink>
      <w:r>
        <w:t xml:space="preserve">, and </w:t>
      </w:r>
      <w:hyperlink r:id="rId12">
        <w:r>
          <w:rPr>
            <w:color w:val="1155CC"/>
            <w:u w:val="single"/>
          </w:rPr>
          <w:t>Access Services</w:t>
        </w:r>
      </w:hyperlink>
      <w:r>
        <w:t xml:space="preserve"> organized Disability Justice Week.</w:t>
      </w:r>
    </w:p>
    <w:p w:rsidR="006B2689" w:rsidRDefault="00000000" w:rsidP="00AF1D8D">
      <w:pPr>
        <w:contextualSpacing/>
      </w:pPr>
      <w:r>
        <w:t xml:space="preserve"> </w:t>
      </w:r>
    </w:p>
    <w:p w:rsidR="006B2689" w:rsidRDefault="00000000" w:rsidP="00AF1D8D">
      <w:pPr>
        <w:spacing w:before="320"/>
        <w:contextualSpacing/>
        <w:rPr>
          <w:b/>
        </w:rPr>
      </w:pPr>
      <w:r>
        <w:rPr>
          <w:b/>
        </w:rPr>
        <w:t>Monday, Nov. 6</w:t>
      </w:r>
    </w:p>
    <w:p w:rsidR="006B2689" w:rsidRDefault="00000000" w:rsidP="00AF1D8D">
      <w:pPr>
        <w:contextualSpacing/>
      </w:pPr>
      <w:r>
        <w:rPr>
          <w:b/>
        </w:rPr>
        <w:t>11 a.m. - 12:30 p.m.:</w:t>
      </w:r>
      <w:r>
        <w:t xml:space="preserve"> “Our Experiences, Our Truths: Understanding Disability Intentionally for Ourselves and Our Work” by </w:t>
      </w:r>
      <w:proofErr w:type="spellStart"/>
      <w:r>
        <w:t>Vilissa</w:t>
      </w:r>
      <w:proofErr w:type="spellEnd"/>
      <w:r>
        <w:t xml:space="preserve"> Thompson</w:t>
      </w:r>
    </w:p>
    <w:p w:rsidR="006B2689" w:rsidRDefault="00000000" w:rsidP="00AF1D8D">
      <w:pPr>
        <w:contextualSpacing/>
      </w:pPr>
      <w:r>
        <w:rPr>
          <w:b/>
        </w:rPr>
        <w:t>Location:</w:t>
      </w:r>
      <w:r>
        <w:t xml:space="preserve"> Building 2 (Zoom Watch Party)</w:t>
      </w:r>
    </w:p>
    <w:p w:rsidR="006B2689" w:rsidRDefault="00000000" w:rsidP="00AF1D8D">
      <w:pPr>
        <w:contextualSpacing/>
      </w:pPr>
      <w:r>
        <w:t>Zoom Meeting ID: 836 0693 4637</w:t>
      </w:r>
    </w:p>
    <w:p w:rsidR="006B2689" w:rsidRDefault="00000000" w:rsidP="00AF1D8D">
      <w:pPr>
        <w:contextualSpacing/>
      </w:pPr>
      <w:r>
        <w:t>Passcode: djw2023</w:t>
      </w:r>
    </w:p>
    <w:p w:rsidR="00AF1D8D" w:rsidRDefault="00AF1D8D" w:rsidP="00AF1D8D">
      <w:pPr>
        <w:contextualSpacing/>
      </w:pPr>
    </w:p>
    <w:p w:rsidR="006B2689" w:rsidRDefault="00000000" w:rsidP="00AF1D8D">
      <w:pPr>
        <w:spacing w:before="320"/>
        <w:contextualSpacing/>
        <w:rPr>
          <w:b/>
        </w:rPr>
      </w:pPr>
      <w:r>
        <w:rPr>
          <w:b/>
        </w:rPr>
        <w:t>Tuesday, Nov. 7</w:t>
      </w:r>
    </w:p>
    <w:p w:rsidR="006B2689" w:rsidRDefault="00000000" w:rsidP="00AF1D8D">
      <w:pPr>
        <w:contextualSpacing/>
      </w:pPr>
      <w:r>
        <w:rPr>
          <w:b/>
        </w:rPr>
        <w:t>12-1:30 p.m.:</w:t>
      </w:r>
      <w:r>
        <w:t xml:space="preserve"> “Loving with Three Hearts: Film Viewing and Discussion” </w:t>
      </w:r>
    </w:p>
    <w:p w:rsidR="006B2689" w:rsidRDefault="00000000" w:rsidP="00AF1D8D">
      <w:pPr>
        <w:contextualSpacing/>
      </w:pPr>
      <w:r>
        <w:rPr>
          <w:b/>
        </w:rPr>
        <w:t>Location:</w:t>
      </w:r>
      <w:r>
        <w:t xml:space="preserve"> Building 7</w:t>
      </w:r>
    </w:p>
    <w:p w:rsidR="00AF1D8D" w:rsidRDefault="00AF1D8D" w:rsidP="00AF1D8D">
      <w:pPr>
        <w:contextualSpacing/>
      </w:pPr>
    </w:p>
    <w:p w:rsidR="006B2689" w:rsidRDefault="00000000" w:rsidP="00AF1D8D">
      <w:pPr>
        <w:spacing w:before="320"/>
        <w:contextualSpacing/>
        <w:rPr>
          <w:b/>
        </w:rPr>
      </w:pPr>
      <w:r>
        <w:rPr>
          <w:b/>
        </w:rPr>
        <w:t>Wednesday, Nov. 8</w:t>
      </w:r>
    </w:p>
    <w:p w:rsidR="006B2689" w:rsidRDefault="00000000" w:rsidP="00AF1D8D">
      <w:pPr>
        <w:contextualSpacing/>
      </w:pPr>
      <w:r>
        <w:rPr>
          <w:b/>
        </w:rPr>
        <w:t>11-12:30 p.m.:</w:t>
      </w:r>
      <w:r>
        <w:t xml:space="preserve"> “Elevating Student Voices: Self-Advocacy as an Agent for Change” by Ivanova Smith</w:t>
      </w:r>
    </w:p>
    <w:p w:rsidR="006B2689" w:rsidRDefault="00000000" w:rsidP="00AF1D8D">
      <w:pPr>
        <w:contextualSpacing/>
      </w:pPr>
      <w:r>
        <w:rPr>
          <w:b/>
        </w:rPr>
        <w:lastRenderedPageBreak/>
        <w:t>Location:</w:t>
      </w:r>
      <w:r>
        <w:t xml:space="preserve"> Rooms Mt. Constance/Olympus, Building 8</w:t>
      </w:r>
    </w:p>
    <w:p w:rsidR="00AF1D8D" w:rsidRDefault="00AF1D8D" w:rsidP="00AF1D8D">
      <w:pPr>
        <w:contextualSpacing/>
      </w:pPr>
    </w:p>
    <w:p w:rsidR="006B2689" w:rsidRDefault="00000000" w:rsidP="00AF1D8D">
      <w:pPr>
        <w:spacing w:before="320"/>
        <w:contextualSpacing/>
        <w:rPr>
          <w:b/>
        </w:rPr>
      </w:pPr>
      <w:r>
        <w:rPr>
          <w:b/>
        </w:rPr>
        <w:t>Thursday, Nov. 9</w:t>
      </w:r>
    </w:p>
    <w:p w:rsidR="006B2689" w:rsidRDefault="00000000" w:rsidP="00AF1D8D">
      <w:pPr>
        <w:contextualSpacing/>
      </w:pPr>
      <w:r>
        <w:rPr>
          <w:b/>
        </w:rPr>
        <w:t>1-2 p.m.:</w:t>
      </w:r>
      <w:r>
        <w:t xml:space="preserve"> “Assistive (and Accessible) Tech for Everyone: Tools You Can Use” by Michael Hanscom</w:t>
      </w:r>
    </w:p>
    <w:p w:rsidR="006B2689" w:rsidRDefault="00000000" w:rsidP="00AF1D8D">
      <w:pPr>
        <w:contextualSpacing/>
      </w:pPr>
      <w:r>
        <w:rPr>
          <w:b/>
        </w:rPr>
        <w:t>Location:</w:t>
      </w:r>
      <w:r>
        <w:t xml:space="preserve"> Room 212, Building 30</w:t>
      </w:r>
    </w:p>
    <w:p w:rsidR="006B2689" w:rsidRDefault="006B2689" w:rsidP="00AF1D8D">
      <w:pPr>
        <w:contextualSpacing/>
      </w:pPr>
    </w:p>
    <w:p w:rsidR="006B2689" w:rsidRDefault="00000000" w:rsidP="00AF1D8D">
      <w:pPr>
        <w:contextualSpacing/>
      </w:pPr>
      <w:r>
        <w:t xml:space="preserve">For the full event schedule, visit </w:t>
      </w:r>
      <w:hyperlink r:id="rId13">
        <w:r>
          <w:rPr>
            <w:color w:val="1155CC"/>
            <w:u w:val="single"/>
          </w:rPr>
          <w:t>ccie.highline.edu/disability-justice-week/</w:t>
        </w:r>
      </w:hyperlink>
    </w:p>
    <w:p w:rsidR="006B2689" w:rsidRDefault="006B2689" w:rsidP="00AF1D8D">
      <w:pPr>
        <w:widowControl w:val="0"/>
        <w:tabs>
          <w:tab w:val="left" w:pos="2160"/>
          <w:tab w:val="left" w:pos="2160"/>
        </w:tabs>
        <w:contextualSpacing/>
      </w:pPr>
      <w:bookmarkStart w:id="1" w:name="_heading=h.n1l51gg452b3" w:colFirst="0" w:colLast="0"/>
      <w:bookmarkEnd w:id="1"/>
    </w:p>
    <w:p w:rsidR="006B2689" w:rsidRDefault="00000000" w:rsidP="00AF1D8D">
      <w:pPr>
        <w:widowControl w:val="0"/>
        <w:tabs>
          <w:tab w:val="left" w:pos="2160"/>
          <w:tab w:val="left" w:pos="2160"/>
        </w:tabs>
        <w:contextualSpacing/>
        <w:jc w:val="center"/>
      </w:pPr>
      <w:r>
        <w:t># # #</w:t>
      </w:r>
    </w:p>
    <w:p w:rsidR="006B2689" w:rsidRDefault="006B2689" w:rsidP="00AF1D8D">
      <w:pPr>
        <w:widowControl w:val="0"/>
        <w:tabs>
          <w:tab w:val="left" w:pos="2160"/>
          <w:tab w:val="left" w:pos="2160"/>
        </w:tabs>
        <w:contextualSpacing/>
        <w:rPr>
          <w:b/>
        </w:rPr>
      </w:pPr>
    </w:p>
    <w:p w:rsidR="006B2689" w:rsidRDefault="00000000" w:rsidP="00AF1D8D">
      <w:pPr>
        <w:widowControl w:val="0"/>
        <w:tabs>
          <w:tab w:val="left" w:pos="2160"/>
          <w:tab w:val="left" w:pos="2160"/>
        </w:tabs>
        <w:contextualSpacing/>
        <w:rPr>
          <w:b/>
        </w:rPr>
      </w:pPr>
      <w:r>
        <w:rPr>
          <w:b/>
        </w:rPr>
        <w:t>Links within this release:</w:t>
      </w:r>
    </w:p>
    <w:p w:rsidR="006B2689" w:rsidRDefault="00000000" w:rsidP="00AF1D8D">
      <w:pPr>
        <w:widowControl w:val="0"/>
        <w:numPr>
          <w:ilvl w:val="0"/>
          <w:numId w:val="1"/>
        </w:numPr>
        <w:tabs>
          <w:tab w:val="left" w:pos="2160"/>
          <w:tab w:val="left" w:pos="2160"/>
        </w:tabs>
        <w:contextualSpacing/>
      </w:pPr>
      <w:hyperlink r:id="rId14">
        <w:r>
          <w:rPr>
            <w:color w:val="1155CC"/>
            <w:u w:val="single"/>
          </w:rPr>
          <w:t>https://www.highline.edu/campus-guide/locations-and-directions/</w:t>
        </w:r>
      </w:hyperlink>
      <w:r>
        <w:t xml:space="preserve"> </w:t>
      </w:r>
    </w:p>
    <w:p w:rsidR="006B2689" w:rsidRDefault="00000000" w:rsidP="00AF1D8D">
      <w:pPr>
        <w:widowControl w:val="0"/>
        <w:numPr>
          <w:ilvl w:val="0"/>
          <w:numId w:val="1"/>
        </w:numPr>
        <w:tabs>
          <w:tab w:val="left" w:pos="2160"/>
          <w:tab w:val="left" w:pos="2160"/>
        </w:tabs>
        <w:contextualSpacing/>
      </w:pPr>
      <w:hyperlink r:id="rId15">
        <w:r>
          <w:rPr>
            <w:color w:val="1155CC"/>
            <w:u w:val="single"/>
          </w:rPr>
          <w:t>https://www.sinsinvalid.org/blog/10-principles-of-disability-justice</w:t>
        </w:r>
      </w:hyperlink>
      <w:r>
        <w:t xml:space="preserve"> </w:t>
      </w:r>
    </w:p>
    <w:p w:rsidR="006B2689" w:rsidRDefault="00000000" w:rsidP="00AF1D8D">
      <w:pPr>
        <w:widowControl w:val="0"/>
        <w:numPr>
          <w:ilvl w:val="0"/>
          <w:numId w:val="1"/>
        </w:numPr>
        <w:tabs>
          <w:tab w:val="left" w:pos="2160"/>
          <w:tab w:val="left" w:pos="2160"/>
        </w:tabs>
        <w:contextualSpacing/>
      </w:pPr>
      <w:hyperlink r:id="rId16">
        <w:r>
          <w:rPr>
            <w:color w:val="1155CC"/>
            <w:u w:val="single"/>
          </w:rPr>
          <w:t>https://ccie.highline.edu/</w:t>
        </w:r>
      </w:hyperlink>
      <w:r>
        <w:t xml:space="preserve"> </w:t>
      </w:r>
    </w:p>
    <w:p w:rsidR="006B2689" w:rsidRDefault="00000000" w:rsidP="00AF1D8D">
      <w:pPr>
        <w:widowControl w:val="0"/>
        <w:numPr>
          <w:ilvl w:val="0"/>
          <w:numId w:val="1"/>
        </w:numPr>
        <w:tabs>
          <w:tab w:val="left" w:pos="2160"/>
          <w:tab w:val="left" w:pos="2160"/>
        </w:tabs>
        <w:contextualSpacing/>
      </w:pPr>
      <w:hyperlink r:id="rId17">
        <w:r>
          <w:rPr>
            <w:color w:val="1155CC"/>
            <w:u w:val="single"/>
          </w:rPr>
          <w:t>https://access.highline.edu/</w:t>
        </w:r>
      </w:hyperlink>
      <w:r>
        <w:t xml:space="preserve"> </w:t>
      </w:r>
    </w:p>
    <w:p w:rsidR="006B2689" w:rsidRDefault="00000000" w:rsidP="00AF1D8D">
      <w:pPr>
        <w:widowControl w:val="0"/>
        <w:numPr>
          <w:ilvl w:val="0"/>
          <w:numId w:val="1"/>
        </w:numPr>
        <w:tabs>
          <w:tab w:val="left" w:pos="2160"/>
          <w:tab w:val="left" w:pos="2160"/>
        </w:tabs>
        <w:contextualSpacing/>
      </w:pPr>
      <w:hyperlink r:id="rId18">
        <w:r>
          <w:rPr>
            <w:color w:val="1155CC"/>
            <w:u w:val="single"/>
          </w:rPr>
          <w:t>https://ccie.highline.edu/disability-justice-week/</w:t>
        </w:r>
      </w:hyperlink>
      <w:r>
        <w:t xml:space="preserve"> </w:t>
      </w:r>
    </w:p>
    <w:p w:rsidR="006B2689" w:rsidRDefault="006B2689" w:rsidP="00AF1D8D">
      <w:pPr>
        <w:widowControl w:val="0"/>
        <w:tabs>
          <w:tab w:val="left" w:pos="2160"/>
          <w:tab w:val="left" w:pos="2160"/>
        </w:tabs>
        <w:contextualSpacing/>
      </w:pPr>
    </w:p>
    <w:p w:rsidR="006B2689" w:rsidRDefault="006B2689" w:rsidP="00AF1D8D">
      <w:pPr>
        <w:widowControl w:val="0"/>
        <w:tabs>
          <w:tab w:val="left" w:pos="2160"/>
          <w:tab w:val="left" w:pos="2160"/>
        </w:tabs>
        <w:contextualSpacing/>
      </w:pPr>
    </w:p>
    <w:p w:rsidR="006B2689" w:rsidRDefault="00000000" w:rsidP="00AF1D8D">
      <w:pPr>
        <w:widowControl w:val="0"/>
        <w:tabs>
          <w:tab w:val="left" w:pos="2160"/>
          <w:tab w:val="left" w:pos="2160"/>
        </w:tabs>
        <w:contextualSpacing/>
        <w:rPr>
          <w:i/>
        </w:rPr>
      </w:pPr>
      <w:r>
        <w:rPr>
          <w:i/>
        </w:rPr>
        <w:t xml:space="preserve">Founded in 1961 as the first community college in King County, Highline College annually serves 14,100 students. With over 75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Pr>
          <w:i/>
        </w:rPr>
        <w:t>Junki</w:t>
      </w:r>
      <w:proofErr w:type="spellEnd"/>
      <w:r>
        <w:rPr>
          <w:i/>
        </w:rPr>
        <w:t xml:space="preserve"> Yoshida, Dr. Tom Jackson, president of Cal-Poly Humboldt, and former Washington state poet laureate Sam Green.</w:t>
      </w:r>
    </w:p>
    <w:sectPr w:rsidR="006B26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60942"/>
    <w:multiLevelType w:val="multilevel"/>
    <w:tmpl w:val="D3863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28941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689"/>
    <w:rsid w:val="006B2689"/>
    <w:rsid w:val="00AA0B1D"/>
    <w:rsid w:val="00AF1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3F9A01"/>
  <w15:docId w15:val="{5F7B452E-9AA9-7A4D-985F-07BF869C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tabs>
          <w:tab w:val="left" w:pos="216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B7"/>
    <w:pPr>
      <w:spacing w:after="100" w:afterAutospacing="1"/>
    </w:p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ighline.edu/campus-guide/locations-and-directions/" TargetMode="External"/><Relationship Id="rId13" Type="http://schemas.openxmlformats.org/officeDocument/2006/relationships/hyperlink" Target="https://ccie.highline.edu/disability-justice-week/" TargetMode="External"/><Relationship Id="rId18" Type="http://schemas.openxmlformats.org/officeDocument/2006/relationships/hyperlink" Target="https://ccie.highline.edu/disability-justice-week/" TargetMode="External"/><Relationship Id="rId3" Type="http://schemas.openxmlformats.org/officeDocument/2006/relationships/styles" Target="styles.xml"/><Relationship Id="rId7" Type="http://schemas.openxmlformats.org/officeDocument/2006/relationships/hyperlink" Target="mailto:rdawson@highline.edu" TargetMode="External"/><Relationship Id="rId12" Type="http://schemas.openxmlformats.org/officeDocument/2006/relationships/hyperlink" Target="https://access.highline.edu/" TargetMode="External"/><Relationship Id="rId17" Type="http://schemas.openxmlformats.org/officeDocument/2006/relationships/hyperlink" Target="https://access.highline.edu/" TargetMode="External"/><Relationship Id="rId2" Type="http://schemas.openxmlformats.org/officeDocument/2006/relationships/numbering" Target="numbering.xml"/><Relationship Id="rId16" Type="http://schemas.openxmlformats.org/officeDocument/2006/relationships/hyperlink" Target="https://ccie.highline.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ls.highline.edu/" TargetMode="External"/><Relationship Id="rId5" Type="http://schemas.openxmlformats.org/officeDocument/2006/relationships/webSettings" Target="webSettings.xml"/><Relationship Id="rId15" Type="http://schemas.openxmlformats.org/officeDocument/2006/relationships/hyperlink" Target="https://www.sinsinvalid.org/blog/10-principles-of-disability-justice" TargetMode="External"/><Relationship Id="rId10" Type="http://schemas.openxmlformats.org/officeDocument/2006/relationships/hyperlink" Target="https://ccie.highline.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insinvalid.org/blog/10-principles-of-disability-justice" TargetMode="External"/><Relationship Id="rId14" Type="http://schemas.openxmlformats.org/officeDocument/2006/relationships/hyperlink" Target="https://www.highline.edu/campus-guide/locations-and-dir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8XF6D3U77ydHDaW2/plJh7Ab4w==">CgMxLjAyCGguZ2pkZ3hzMg5oLm4xbDUxZ2c0NTJiMzgAaigKFHN1Z2dlc3QuNWtlaGQ4NGxxd3RzEhBKRU5OSUZFUiBTQU5ETEVSaigKFHN1Z2dlc3QuOHk2NzVjdGg4YmdvEhBKRU5OSUZFUiBTQU5ETEVSciExQ0FNYlM4MS1sM1JjcVJ0Tno0dndubjFua0NnOXpFNFc=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2489</Characters>
  <Application>Microsoft Office Word</Application>
  <DocSecurity>0</DocSecurity>
  <Lines>64</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Justice Week</dc:title>
  <dc:subject/>
  <dc:creator>Raechel Dawson</dc:creator>
  <cp:keywords/>
  <dc:description/>
  <cp:lastModifiedBy>Dawson, Raechel</cp:lastModifiedBy>
  <cp:revision>2</cp:revision>
  <dcterms:created xsi:type="dcterms:W3CDTF">2023-11-01T22:23:00Z</dcterms:created>
  <dcterms:modified xsi:type="dcterms:W3CDTF">2023-11-01T22:23:00Z</dcterms:modified>
  <cp:category/>
</cp:coreProperties>
</file>